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SALEH PIRASTEFAR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Saleh Pirastefar is an experienced Electrical and Mechanical QA/QC Inspector with 10+ years of experience in vendor inspection, Factory Acceptance Testing, rotating equipment inspection, electrical diagnostic testing, and third-party quality activities. He has supported oil &amp; gas, energy, power, water infrastructure, and EPC projects involving HV/MV motors, pump and turbine equipment, motor-driven compressors, transformers, MCC panels, instrumentation systems, control valves, anti-surge valves, and pressure safety valves. His specialist scope includes offline and online Partial Discharge testing, motor insulation diagnostics, dynamic balancing, mechanical testing, NDT review, and quality dossier verification. He is skilled in technical reporting, document review, vendor surveillance, expediting, and coordination with manufacturers, EPC contractors, clients, and inspection teams.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2003 – 2007 – MSc in Electronics Engineering, Azad University of Fasa</w:t>
      </w:r>
    </w:p>
    <w:p>
      <w:pPr>
        <w:pStyle w:val="ListBullet"/>
        <w:spacing w:before="0" w:after="0"/>
        <w:ind w:left="720" w:hanging="360"/>
        <w:jc w:val="both"/>
      </w:pPr>
      <w:r>
        <w:rPr>
          <w:rFonts w:ascii="Arial" w:hAnsi="Arial"/>
          <w:b w:val="0"/>
          <w:sz w:val="22"/>
        </w:rPr>
        <w:t>2002 – 2003 – BSc in Solid State Physics Engineering, Jahrom University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NDT ASNT</w:t>
      </w:r>
    </w:p>
    <w:p>
      <w:pPr>
        <w:pStyle w:val="ListBullet"/>
        <w:spacing w:before="0" w:after="0"/>
        <w:ind w:left="720" w:hanging="360"/>
        <w:jc w:val="both"/>
      </w:pPr>
      <w:r>
        <w:rPr>
          <w:rFonts w:ascii="Arial" w:hAnsi="Arial"/>
          <w:b w:val="0"/>
          <w:sz w:val="22"/>
        </w:rPr>
        <w:t>CWI</w:t>
      </w:r>
    </w:p>
    <w:p>
      <w:pPr>
        <w:pStyle w:val="ListBullet"/>
        <w:spacing w:before="0" w:after="0"/>
        <w:ind w:left="720" w:hanging="360"/>
        <w:jc w:val="both"/>
      </w:pPr>
      <w:r>
        <w:rPr>
          <w:rFonts w:ascii="Arial" w:hAnsi="Arial"/>
          <w:b w:val="0"/>
          <w:sz w:val="22"/>
        </w:rPr>
        <w:t>Industrial Control Special Course, Azad University of Fasa, 2008</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2015 – 2026</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vendor inspection, QA/QC surveillance, Factory Acceptance Testing, electrical diagnostic testing, rotating equipment inspection, and third-party quality activities across power, energy, water infrastructure, and EPC projects.</w:t>
      </w:r>
    </w:p>
    <w:p>
      <w:pPr>
        <w:pStyle w:val="ListBullet"/>
        <w:spacing w:before="0" w:after="0"/>
        <w:ind w:left="720" w:hanging="360"/>
        <w:jc w:val="both"/>
      </w:pPr>
      <w:r>
        <w:rPr>
          <w:rFonts w:ascii="Arial" w:hAnsi="Arial"/>
          <w:b w:val="0"/>
          <w:sz w:val="22"/>
        </w:rPr>
        <w:t>Inspected and witnessed testing for HV/MV motors, pump and compressor packages, turbines, transformers, MCC panels, electrical distribution equipment, instrumentation systems, control valves, anti-surge valves, and pressure safety valves.</w:t>
      </w:r>
    </w:p>
    <w:p>
      <w:pPr>
        <w:pStyle w:val="ListBullet"/>
        <w:spacing w:before="0" w:after="0"/>
        <w:ind w:left="720" w:hanging="360"/>
        <w:jc w:val="both"/>
      </w:pPr>
      <w:r>
        <w:rPr>
          <w:rFonts w:ascii="Arial" w:hAnsi="Arial"/>
          <w:b w:val="0"/>
          <w:sz w:val="22"/>
        </w:rPr>
        <w:t>Reviewed ITPs, RFIs, FAT procedures, drawings, datasheets, calibration certificates, test reports, punch lists, NCR/CAPA documentation, material records, and final quality dossiers.</w:t>
      </w:r>
    </w:p>
    <w:p>
      <w:pPr>
        <w:pStyle w:val="ListBullet"/>
        <w:spacing w:before="0" w:after="0"/>
        <w:ind w:left="720" w:hanging="360"/>
        <w:jc w:val="both"/>
      </w:pPr>
      <w:r>
        <w:rPr>
          <w:rFonts w:ascii="Arial" w:hAnsi="Arial"/>
          <w:b w:val="0"/>
          <w:sz w:val="22"/>
        </w:rPr>
        <w:t>Coordinated inspection points, technical reporting, documentation close-out, and release activities with vendors, manufacturers, EPC contractors, clients, and third-party inspection teams.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2018 – 2026</w:t>
      </w:r>
    </w:p>
    <w:p>
      <w:pPr>
        <w:spacing w:before="0" w:after="0"/>
        <w:jc w:val="left"/>
      </w:pPr>
      <w:r>
        <w:rPr>
          <w:rFonts w:ascii="Arial" w:hAnsi="Arial"/>
          <w:b w:val="0"/>
          <w:sz w:val="22"/>
        </w:rPr>
        <w:t>Client: BH</w:t>
      </w:r>
    </w:p>
    <w:p>
      <w:pPr>
        <w:spacing w:before="0" w:after="0"/>
        <w:jc w:val="left"/>
      </w:pPr>
      <w:r>
        <w:rPr>
          <w:rFonts w:ascii="Arial" w:hAnsi="Arial"/>
          <w:b w:val="0"/>
          <w:sz w:val="22"/>
        </w:rPr>
        <w:t>Partial Discharge Testing – MOL Pump Motors 14-01-PM-1002/1004</w:t>
      </w:r>
    </w:p>
    <w:p>
      <w:pPr>
        <w:spacing w:before="0" w:after="0"/>
        <w:jc w:val="left"/>
      </w:pPr>
      <w:r>
        <w:rPr>
          <w:rFonts w:ascii="Arial" w:hAnsi="Arial"/>
          <w:b w:val="0"/>
          <w:sz w:val="22"/>
        </w:rPr>
        <w:t>Vendor: Nidec Leroy Somer</w:t>
      </w:r>
    </w:p>
    <w:p>
      <w:pPr>
        <w:spacing w:before="0" w:after="0"/>
        <w:jc w:val="left"/>
      </w:pPr>
      <w:r>
        <w:rPr>
          <w:rFonts w:ascii="Arial" w:hAnsi="Arial"/>
          <w:b w:val="0"/>
          <w:sz w:val="22"/>
        </w:rPr>
        <w:t>Product: MOL pump motors</w:t>
      </w:r>
    </w:p>
    <w:p>
      <w:pPr>
        <w:spacing w:before="0" w:after="0"/>
        <w:jc w:val="left"/>
      </w:pPr>
      <w:r>
        <w:rPr>
          <w:rFonts w:ascii="Arial" w:hAnsi="Arial"/>
          <w:b w:val="0"/>
          <w:sz w:val="22"/>
        </w:rPr>
        <w:t>Position: Electrical &amp; Rotating Equipment QA/QC Inspector / Vendor Inspector</w:t>
      </w:r>
    </w:p>
    <w:p>
      <w:pPr>
        <w:spacing w:before="0" w:after="0"/>
        <w:jc w:val="left"/>
      </w:pPr>
      <w:r>
        <w:rPr>
          <w:rFonts w:ascii="Arial" w:hAnsi="Arial"/>
          <w:b w:val="0"/>
          <w:sz w:val="22"/>
        </w:rPr>
        <w:t>Location: Orleans Test Facility, France</w:t>
      </w:r>
    </w:p>
    <w:p>
      <w:pPr>
        <w:pStyle w:val="ListBullet"/>
        <w:spacing w:before="0" w:after="0"/>
        <w:ind w:left="720" w:hanging="360"/>
        <w:jc w:val="both"/>
      </w:pPr>
      <w:r>
        <w:rPr>
          <w:rFonts w:ascii="Arial" w:hAnsi="Arial"/>
          <w:b w:val="0"/>
          <w:sz w:val="22"/>
        </w:rPr>
        <w:t>Performed inspection and witnessing activities for offline and online Partial Discharge testing on MOL pumps prior to final acceptance.</w:t>
      </w:r>
    </w:p>
    <w:p>
      <w:pPr>
        <w:pStyle w:val="ListBullet"/>
        <w:spacing w:before="0" w:after="0"/>
        <w:ind w:left="720" w:hanging="360"/>
        <w:jc w:val="both"/>
      </w:pPr>
      <w:r>
        <w:rPr>
          <w:rFonts w:ascii="Arial" w:hAnsi="Arial"/>
          <w:b w:val="0"/>
          <w:sz w:val="22"/>
        </w:rPr>
        <w:t>Reviewed the approved RFI, ITP, motor datasheets, previous inspection records, historical PD data, test procedures, calibration certificates, and manufacturer recommendations before test execution.</w:t>
      </w:r>
    </w:p>
    <w:p>
      <w:pPr>
        <w:pStyle w:val="ListBullet"/>
        <w:spacing w:before="0" w:after="0"/>
        <w:ind w:left="720" w:hanging="360"/>
        <w:jc w:val="both"/>
      </w:pPr>
      <w:r>
        <w:rPr>
          <w:rFonts w:ascii="Arial" w:hAnsi="Arial"/>
          <w:b w:val="0"/>
          <w:sz w:val="22"/>
        </w:rPr>
        <w:t>Verified the test setup, grounding arrangement, sensor installation, coupling capacitor configuration, PD measuring channels, background noise level, and equipment calibration validity before energization.</w:t>
      </w:r>
    </w:p>
    <w:p>
      <w:pPr>
        <w:pStyle w:val="ListBullet"/>
        <w:spacing w:before="0" w:after="0"/>
        <w:ind w:left="720" w:hanging="360"/>
        <w:jc w:val="both"/>
      </w:pPr>
      <w:r>
        <w:rPr>
          <w:rFonts w:ascii="Arial" w:hAnsi="Arial"/>
          <w:b w:val="0"/>
          <w:sz w:val="22"/>
        </w:rPr>
        <w:t>Witnessed offline PD measurement on stator winding insulation and monitored apparent discharge level, phase-resolved PD pattern, inception behavior, extinction behavior, and noise separation.</w:t>
      </w:r>
    </w:p>
    <w:p>
      <w:pPr>
        <w:pStyle w:val="ListBullet"/>
        <w:spacing w:before="0" w:after="0"/>
        <w:ind w:left="720" w:hanging="360"/>
        <w:jc w:val="both"/>
      </w:pPr>
      <w:r>
        <w:rPr>
          <w:rFonts w:ascii="Arial" w:hAnsi="Arial"/>
          <w:b w:val="0"/>
          <w:sz w:val="22"/>
        </w:rPr>
        <w:t>Witnessed online PD measurement during motor operation and verified that operating voltage, load condition, temperature, vibration status, and environmental conditions were properly recorded.</w:t>
      </w:r>
    </w:p>
    <w:p>
      <w:pPr>
        <w:pStyle w:val="ListBullet"/>
        <w:spacing w:before="0" w:after="0"/>
        <w:ind w:left="720" w:hanging="360"/>
        <w:jc w:val="both"/>
      </w:pPr>
      <w:r>
        <w:rPr>
          <w:rFonts w:ascii="Arial" w:hAnsi="Arial"/>
          <w:b w:val="0"/>
          <w:sz w:val="22"/>
        </w:rPr>
        <w:t>Compared current PD results with previous records and discussed abnormal discharge patterns, trend evolution, insulation condition, and acceptance criteria with GE Energy specialists and client representatives.</w:t>
      </w:r>
    </w:p>
    <w:p>
      <w:pPr>
        <w:pStyle w:val="ListBullet"/>
        <w:spacing w:before="0" w:after="0"/>
        <w:ind w:left="720" w:hanging="360"/>
        <w:jc w:val="both"/>
      </w:pPr>
      <w:r>
        <w:rPr>
          <w:rFonts w:ascii="Arial" w:hAnsi="Arial"/>
          <w:b w:val="0"/>
          <w:sz w:val="22"/>
        </w:rPr>
        <w:t>Reviewed final PD test reports, raw measurement records, calibration certificates, punch points, inspection comments, and final quality documentation before acceptance.</w:t>
      </w:r>
    </w:p>
    <w:p>
      <w:pPr>
        <w:spacing w:before="0" w:after="0"/>
      </w:pPr>
    </w:p>
    <w:p>
      <w:pPr>
        <w:spacing w:before="0" w:after="0"/>
        <w:jc w:val="left"/>
      </w:pPr>
      <w:r>
        <w:rPr>
          <w:rFonts w:ascii="Arial" w:hAnsi="Arial"/>
          <w:b/>
          <w:sz w:val="22"/>
        </w:rPr>
        <w:t>JUN 2026 – JUN 2026</w:t>
      </w:r>
    </w:p>
    <w:p>
      <w:pPr>
        <w:spacing w:before="0" w:after="0"/>
        <w:jc w:val="left"/>
      </w:pPr>
      <w:r>
        <w:rPr>
          <w:rFonts w:ascii="Arial" w:hAnsi="Arial"/>
          <w:b w:val="0"/>
          <w:sz w:val="22"/>
        </w:rPr>
        <w:t>Client: Owner / Utility Project</w:t>
      </w:r>
    </w:p>
    <w:p>
      <w:pPr>
        <w:spacing w:before="0" w:after="0"/>
        <w:jc w:val="left"/>
      </w:pPr>
      <w:r>
        <w:rPr>
          <w:rFonts w:ascii="Arial" w:hAnsi="Arial"/>
          <w:b w:val="0"/>
          <w:sz w:val="22"/>
        </w:rPr>
        <w:t>Transmission Line Insulator Type Testing Witness Inspection</w:t>
      </w:r>
    </w:p>
    <w:p>
      <w:pPr>
        <w:spacing w:before="0" w:after="0"/>
        <w:jc w:val="left"/>
      </w:pPr>
      <w:r>
        <w:rPr>
          <w:rFonts w:ascii="Arial" w:hAnsi="Arial"/>
          <w:b w:val="0"/>
          <w:sz w:val="22"/>
        </w:rPr>
        <w:t>Vendor: High Voltage Test Facility / Manufacturer — France</w:t>
      </w:r>
    </w:p>
    <w:p>
      <w:pPr>
        <w:spacing w:before="0" w:after="0"/>
        <w:jc w:val="left"/>
      </w:pPr>
      <w:r>
        <w:rPr>
          <w:rFonts w:ascii="Arial" w:hAnsi="Arial"/>
          <w:b w:val="0"/>
          <w:sz w:val="22"/>
        </w:rPr>
        <w:t>Product: Transmission Line Insulator Equipment</w:t>
      </w:r>
    </w:p>
    <w:p>
      <w:pPr>
        <w:spacing w:before="0" w:after="0"/>
        <w:jc w:val="left"/>
      </w:pPr>
      <w:r>
        <w:rPr>
          <w:rFonts w:ascii="Arial" w:hAnsi="Arial"/>
          <w:b w:val="0"/>
          <w:sz w:val="22"/>
        </w:rPr>
        <w:t>Position: Electrical / Mechanical QA/QC Inspector / High Voltage Type Test Witness Inspector</w:t>
      </w:r>
    </w:p>
    <w:p>
      <w:pPr>
        <w:spacing w:before="0" w:after="0"/>
        <w:jc w:val="left"/>
      </w:pPr>
      <w:r>
        <w:rPr>
          <w:rFonts w:ascii="Arial" w:hAnsi="Arial"/>
          <w:b w:val="0"/>
          <w:sz w:val="22"/>
        </w:rPr>
        <w:t>Location: Near Bazet, France</w:t>
      </w:r>
    </w:p>
    <w:p>
      <w:pPr>
        <w:pStyle w:val="ListBullet"/>
        <w:spacing w:before="0" w:after="0"/>
        <w:ind w:left="720" w:hanging="360"/>
        <w:jc w:val="both"/>
      </w:pPr>
      <w:r>
        <w:rPr>
          <w:rFonts w:ascii="Arial" w:hAnsi="Arial"/>
          <w:b w:val="0"/>
          <w:sz w:val="22"/>
        </w:rPr>
        <w:t>Performed inspection and witnessing activities for transmission line insulator equipment during high-voltage type testing.</w:t>
      </w:r>
    </w:p>
    <w:p>
      <w:pPr>
        <w:pStyle w:val="ListBullet"/>
        <w:spacing w:before="0" w:after="0"/>
        <w:ind w:left="720" w:hanging="360"/>
        <w:jc w:val="both"/>
      </w:pPr>
      <w:r>
        <w:rPr>
          <w:rFonts w:ascii="Arial" w:hAnsi="Arial"/>
          <w:b w:val="0"/>
          <w:sz w:val="22"/>
        </w:rPr>
        <w:t>Reviewed the test program, inspection requirements, approved procedures, technical specifications, drawings, and applicable quality documentation.</w:t>
      </w:r>
    </w:p>
    <w:p>
      <w:pPr>
        <w:pStyle w:val="ListBullet"/>
        <w:spacing w:before="0" w:after="0"/>
        <w:ind w:left="720" w:hanging="360"/>
        <w:jc w:val="both"/>
      </w:pPr>
      <w:r>
        <w:rPr>
          <w:rFonts w:ascii="Arial" w:hAnsi="Arial"/>
          <w:b w:val="0"/>
          <w:sz w:val="22"/>
        </w:rPr>
        <w:t>Witnessed high-voltage type tests and verified that testing activities were performed in accordance with project requirements and applicable standards.</w:t>
      </w:r>
    </w:p>
    <w:p>
      <w:pPr>
        <w:pStyle w:val="ListBullet"/>
        <w:spacing w:before="0" w:after="0"/>
        <w:ind w:left="720" w:hanging="360"/>
        <w:jc w:val="both"/>
      </w:pPr>
      <w:r>
        <w:rPr>
          <w:rFonts w:ascii="Arial" w:hAnsi="Arial"/>
          <w:b w:val="0"/>
          <w:sz w:val="22"/>
        </w:rPr>
        <w:t>Checked test setup, equipment identification, traceability, calibration status of test instruments, safety conditions, and readiness of the test area.</w:t>
      </w:r>
    </w:p>
    <w:p>
      <w:pPr>
        <w:pStyle w:val="ListBullet"/>
        <w:spacing w:before="0" w:after="0"/>
        <w:ind w:left="720" w:hanging="360"/>
        <w:jc w:val="both"/>
      </w:pPr>
      <w:r>
        <w:rPr>
          <w:rFonts w:ascii="Arial" w:hAnsi="Arial"/>
          <w:b w:val="0"/>
          <w:sz w:val="22"/>
        </w:rPr>
        <w:t>Verified visual condition, marking, workmanship, dimensional aspects, and conformity of the insulator equipment prior to testing.</w:t>
      </w:r>
    </w:p>
    <w:p>
      <w:pPr>
        <w:pStyle w:val="ListBullet"/>
        <w:spacing w:before="0" w:after="0"/>
        <w:ind w:left="720" w:hanging="360"/>
        <w:jc w:val="both"/>
      </w:pPr>
      <w:r>
        <w:rPr>
          <w:rFonts w:ascii="Arial" w:hAnsi="Arial"/>
          <w:b w:val="0"/>
          <w:sz w:val="22"/>
        </w:rPr>
        <w:t>Recorded test results, monitored deviations or non-conformities, and coordinated with the vendor/testing laboratory for clarification and corrective actions.</w:t>
      </w:r>
    </w:p>
    <w:p>
      <w:pPr>
        <w:pStyle w:val="ListBullet"/>
        <w:spacing w:before="0" w:after="0"/>
        <w:ind w:left="720" w:hanging="360"/>
        <w:jc w:val="both"/>
      </w:pPr>
      <w:r>
        <w:rPr>
          <w:rFonts w:ascii="Arial" w:hAnsi="Arial"/>
          <w:b w:val="0"/>
          <w:sz w:val="22"/>
        </w:rPr>
        <w:t>Prepared inspection feedback and reporting by email after completion of witness activities.</w:t>
      </w:r>
    </w:p>
    <w:p>
      <w:pPr>
        <w:spacing w:before="0" w:after="0"/>
      </w:pPr>
    </w:p>
    <w:p>
      <w:pPr>
        <w:spacing w:before="0" w:after="0"/>
        <w:jc w:val="left"/>
      </w:pPr>
      <w:r>
        <w:rPr>
          <w:rFonts w:ascii="Arial" w:hAnsi="Arial"/>
          <w:b/>
          <w:sz w:val="22"/>
        </w:rPr>
        <w:t>2020 – 2026</w:t>
      </w:r>
    </w:p>
    <w:p>
      <w:pPr>
        <w:spacing w:before="0" w:after="0"/>
        <w:jc w:val="left"/>
      </w:pPr>
      <w:r>
        <w:rPr>
          <w:rFonts w:ascii="Arial" w:hAnsi="Arial"/>
          <w:b w:val="0"/>
          <w:sz w:val="22"/>
        </w:rPr>
        <w:t>Client: International Power / Nuclear Operator</w:t>
      </w:r>
    </w:p>
    <w:p>
      <w:pPr>
        <w:spacing w:before="0" w:after="0"/>
        <w:jc w:val="left"/>
      </w:pPr>
      <w:r>
        <w:rPr>
          <w:rFonts w:ascii="Arial" w:hAnsi="Arial"/>
          <w:b w:val="0"/>
          <w:sz w:val="22"/>
        </w:rPr>
        <w:t>Steam Turbine Inspection, Dynamic Balancing, NDT &amp; Expediting – Power / Nuclear Project</w:t>
      </w:r>
    </w:p>
    <w:p>
      <w:pPr>
        <w:spacing w:before="0" w:after="0"/>
        <w:jc w:val="left"/>
      </w:pPr>
      <w:r>
        <w:rPr>
          <w:rFonts w:ascii="Arial" w:hAnsi="Arial"/>
          <w:b w:val="0"/>
          <w:sz w:val="22"/>
        </w:rPr>
        <w:t>Vendor: Arabelle Solutions / GE Vernova – France</w:t>
      </w:r>
    </w:p>
    <w:p>
      <w:pPr>
        <w:spacing w:before="0" w:after="0"/>
        <w:jc w:val="left"/>
      </w:pPr>
      <w:r>
        <w:rPr>
          <w:rFonts w:ascii="Arial" w:hAnsi="Arial"/>
          <w:b w:val="0"/>
          <w:sz w:val="22"/>
        </w:rPr>
        <w:t>Product: Steam turbine components</w:t>
      </w:r>
    </w:p>
    <w:p>
      <w:pPr>
        <w:spacing w:before="0" w:after="0"/>
        <w:jc w:val="left"/>
      </w:pPr>
      <w:r>
        <w:rPr>
          <w:rFonts w:ascii="Arial" w:hAnsi="Arial"/>
          <w:b w:val="0"/>
          <w:sz w:val="22"/>
        </w:rPr>
        <w:t>Position: Mechanical QA/QC Inspector / Vendor Inspector / Expeditor</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vendor inspection and expediting activities for steam turbine components, including rotors, shafts, blades, diaphragms, casings, bearings, couplings, seals, and auxiliary turbine parts.</w:t>
      </w:r>
    </w:p>
    <w:p>
      <w:pPr>
        <w:pStyle w:val="ListBullet"/>
        <w:spacing w:before="0" w:after="0"/>
        <w:ind w:left="720" w:hanging="360"/>
        <w:jc w:val="both"/>
      </w:pPr>
      <w:r>
        <w:rPr>
          <w:rFonts w:ascii="Arial" w:hAnsi="Arial"/>
          <w:b w:val="0"/>
          <w:sz w:val="22"/>
        </w:rPr>
        <w:t>Witnessed and reviewed dynamic balancing activities for turbine rotor assemblies, including balance machine setup, balancing speed, correction weights, residual unbalance verification, and acceptance against applicable project requirements.</w:t>
      </w:r>
    </w:p>
    <w:p>
      <w:pPr>
        <w:pStyle w:val="ListBullet"/>
        <w:spacing w:before="0" w:after="0"/>
        <w:ind w:left="720" w:hanging="360"/>
        <w:jc w:val="both"/>
      </w:pPr>
      <w:r>
        <w:rPr>
          <w:rFonts w:ascii="Arial" w:hAnsi="Arial"/>
          <w:b w:val="0"/>
          <w:sz w:val="22"/>
        </w:rPr>
        <w:t>Reviewed balancing reports, vibration records, correction weight records, rotor identification, calibration certificates, and final test documentation.</w:t>
      </w:r>
    </w:p>
    <w:p>
      <w:pPr>
        <w:pStyle w:val="ListBullet"/>
        <w:spacing w:before="0" w:after="0"/>
        <w:ind w:left="720" w:hanging="360"/>
        <w:jc w:val="both"/>
      </w:pPr>
      <w:r>
        <w:rPr>
          <w:rFonts w:ascii="Arial" w:hAnsi="Arial"/>
          <w:b w:val="0"/>
          <w:sz w:val="22"/>
        </w:rPr>
        <w:t>Witnessed and reviewed turbine mechanical testing activities, including rotor run-out checks, dimensional inspection, alignment checks, vibration monitoring, mechanical rotation checks, and functional verification.</w:t>
      </w:r>
    </w:p>
    <w:p>
      <w:pPr>
        <w:pStyle w:val="ListBullet"/>
        <w:spacing w:before="0" w:after="0"/>
        <w:ind w:left="720" w:hanging="360"/>
        <w:jc w:val="both"/>
      </w:pPr>
      <w:r>
        <w:rPr>
          <w:rFonts w:ascii="Arial" w:hAnsi="Arial"/>
          <w:b w:val="0"/>
          <w:sz w:val="22"/>
        </w:rPr>
        <w:t>Reviewed and verified NDT reports for turbine components, including PT, MT, UT, RT, and visual inspection records, in accordance with approved procedures and acceptance criteria.</w:t>
      </w:r>
    </w:p>
    <w:p>
      <w:pPr>
        <w:pStyle w:val="ListBullet"/>
        <w:spacing w:before="0" w:after="0"/>
        <w:ind w:left="720" w:hanging="360"/>
        <w:jc w:val="both"/>
      </w:pPr>
      <w:r>
        <w:rPr>
          <w:rFonts w:ascii="Arial" w:hAnsi="Arial"/>
          <w:b w:val="0"/>
          <w:sz w:val="22"/>
        </w:rPr>
        <w:t>Verified material traceability for critical turbine parts, including heat numbers, material certificates, forging/casting certificates, machining records, inspection status, and component identification.</w:t>
      </w:r>
    </w:p>
    <w:p>
      <w:pPr>
        <w:pStyle w:val="ListBullet"/>
        <w:spacing w:before="0" w:after="0"/>
        <w:ind w:left="720" w:hanging="360"/>
        <w:jc w:val="both"/>
      </w:pPr>
      <w:r>
        <w:rPr>
          <w:rFonts w:ascii="Arial" w:hAnsi="Arial"/>
          <w:b w:val="0"/>
          <w:sz w:val="22"/>
        </w:rPr>
        <w:t>Performed visual and dimensional inspection of turbine components, including machined surfaces, blade grooves, flange faces, bearing areas, coupling surfaces, bolt holes, and critical interface dimensions.</w:t>
      </w:r>
    </w:p>
    <w:p>
      <w:pPr>
        <w:pStyle w:val="ListBullet"/>
        <w:spacing w:before="0" w:after="0"/>
        <w:ind w:left="720" w:hanging="360"/>
        <w:jc w:val="both"/>
      </w:pPr>
      <w:r>
        <w:rPr>
          <w:rFonts w:ascii="Arial" w:hAnsi="Arial"/>
          <w:b w:val="0"/>
          <w:sz w:val="22"/>
        </w:rPr>
        <w:t>Checked surface condition, machining quality, cleanliness, preservation, temporary protection, coating/painting condition where applicable, and packing readiness prior to shipment.</w:t>
      </w:r>
    </w:p>
    <w:p>
      <w:pPr>
        <w:pStyle w:val="ListBullet"/>
        <w:spacing w:before="0" w:after="0"/>
        <w:ind w:left="720" w:hanging="360"/>
        <w:jc w:val="both"/>
      </w:pPr>
      <w:r>
        <w:rPr>
          <w:rFonts w:ascii="Arial" w:hAnsi="Arial"/>
          <w:b w:val="0"/>
          <w:sz w:val="22"/>
        </w:rPr>
        <w:t>Reviewed manufacturing progress, inspection status, outstanding documents, NCRs, punch items, and test readiness as part of expediting follow-up.</w:t>
      </w:r>
    </w:p>
    <w:p>
      <w:pPr>
        <w:spacing w:before="0" w:after="0"/>
      </w:pPr>
    </w:p>
    <w:p>
      <w:pPr>
        <w:spacing w:before="0" w:after="0"/>
        <w:jc w:val="left"/>
      </w:pPr>
      <w:r>
        <w:rPr>
          <w:rFonts w:ascii="Arial" w:hAnsi="Arial"/>
          <w:b/>
          <w:sz w:val="22"/>
        </w:rPr>
        <w:t>JUN 2026 – JUL 2026</w:t>
      </w:r>
    </w:p>
    <w:p>
      <w:pPr>
        <w:spacing w:before="0" w:after="0"/>
        <w:jc w:val="left"/>
      </w:pPr>
      <w:r>
        <w:rPr>
          <w:rFonts w:ascii="Arial" w:hAnsi="Arial"/>
          <w:b w:val="0"/>
          <w:sz w:val="22"/>
        </w:rPr>
        <w:t>Client: EACOP Project / Worley</w:t>
      </w:r>
    </w:p>
    <w:p>
      <w:pPr>
        <w:spacing w:before="0" w:after="0"/>
        <w:jc w:val="left"/>
      </w:pPr>
      <w:r>
        <w:rPr>
          <w:rFonts w:ascii="Arial" w:hAnsi="Arial"/>
          <w:b w:val="0"/>
          <w:sz w:val="22"/>
        </w:rPr>
        <w:t>IFAT Witnessing &amp; Industrial Cybersecurity / Automation Inspection</w:t>
      </w:r>
    </w:p>
    <w:p>
      <w:pPr>
        <w:spacing w:before="0" w:after="0"/>
        <w:jc w:val="left"/>
      </w:pPr>
      <w:r>
        <w:rPr>
          <w:rFonts w:ascii="Arial" w:hAnsi="Arial"/>
          <w:b w:val="0"/>
          <w:sz w:val="22"/>
        </w:rPr>
        <w:t>Vendor: SAFT SAS — France</w:t>
      </w:r>
    </w:p>
    <w:p>
      <w:pPr>
        <w:spacing w:before="0" w:after="0"/>
        <w:jc w:val="left"/>
      </w:pPr>
      <w:r>
        <w:rPr>
          <w:rFonts w:ascii="Arial" w:hAnsi="Arial"/>
          <w:b w:val="0"/>
          <w:sz w:val="22"/>
        </w:rPr>
        <w:t>Product: IFAT Package / Electrical &amp; Automation System</w:t>
      </w:r>
    </w:p>
    <w:p>
      <w:pPr>
        <w:spacing w:before="0" w:after="0"/>
        <w:jc w:val="left"/>
      </w:pPr>
      <w:r>
        <w:rPr>
          <w:rFonts w:ascii="Arial" w:hAnsi="Arial"/>
          <w:b w:val="0"/>
          <w:sz w:val="22"/>
        </w:rPr>
        <w:t>Position: Electrical / Automation / Cybersecurity QA/QC Inspector / IFAT Witness Inspector</w:t>
      </w:r>
    </w:p>
    <w:p>
      <w:pPr>
        <w:spacing w:before="0" w:after="0"/>
        <w:jc w:val="left"/>
      </w:pPr>
      <w:r>
        <w:rPr>
          <w:rFonts w:ascii="Arial" w:hAnsi="Arial"/>
          <w:b w:val="0"/>
          <w:sz w:val="22"/>
        </w:rPr>
        <w:t>Location: Blanquefort, France</w:t>
      </w:r>
    </w:p>
    <w:p>
      <w:pPr>
        <w:pStyle w:val="ListBullet"/>
        <w:spacing w:before="0" w:after="0"/>
        <w:ind w:left="720" w:hanging="360"/>
        <w:jc w:val="both"/>
      </w:pPr>
      <w:r>
        <w:rPr>
          <w:rFonts w:ascii="Arial" w:hAnsi="Arial"/>
          <w:b w:val="0"/>
          <w:sz w:val="22"/>
        </w:rPr>
        <w:t>Performed IFAT witnessing activities at SAFT SAS facility in Blanquefort, France, for the EACOP project.</w:t>
      </w:r>
    </w:p>
    <w:p>
      <w:pPr>
        <w:pStyle w:val="ListBullet"/>
        <w:spacing w:before="0" w:after="0"/>
        <w:ind w:left="720" w:hanging="360"/>
        <w:jc w:val="both"/>
      </w:pPr>
      <w:r>
        <w:rPr>
          <w:rFonts w:ascii="Arial" w:hAnsi="Arial"/>
          <w:b w:val="0"/>
          <w:sz w:val="22"/>
        </w:rPr>
        <w:t>Reviewed the Overall Inspection &amp; Test Plan and IFAT procedure references prior to witnessing inspection activities.</w:t>
      </w:r>
    </w:p>
    <w:p>
      <w:pPr>
        <w:pStyle w:val="ListBullet"/>
        <w:spacing w:before="0" w:after="0"/>
        <w:ind w:left="720" w:hanging="360"/>
        <w:jc w:val="both"/>
      </w:pPr>
      <w:r>
        <w:rPr>
          <w:rFonts w:ascii="Arial" w:hAnsi="Arial"/>
          <w:b w:val="0"/>
          <w:sz w:val="22"/>
        </w:rPr>
        <w:t>Witnessed Integrated Factory Acceptance Testing activities, including functional checks, system readiness verification, test sequence follow-up, and inspection record review.</w:t>
      </w:r>
    </w:p>
    <w:p>
      <w:pPr>
        <w:pStyle w:val="ListBullet"/>
        <w:spacing w:before="0" w:after="0"/>
        <w:ind w:left="720" w:hanging="360"/>
        <w:jc w:val="both"/>
      </w:pPr>
      <w:r>
        <w:rPr>
          <w:rFonts w:ascii="Arial" w:hAnsi="Arial"/>
          <w:b w:val="0"/>
          <w:sz w:val="22"/>
        </w:rPr>
        <w:t>Verified equipment identification, test configuration, tag status, inspection documentation, and compliance with approved project requirements.</w:t>
      </w:r>
    </w:p>
    <w:p>
      <w:pPr>
        <w:pStyle w:val="ListBullet"/>
        <w:spacing w:before="0" w:after="0"/>
        <w:ind w:left="720" w:hanging="360"/>
        <w:jc w:val="both"/>
      </w:pPr>
      <w:r>
        <w:rPr>
          <w:rFonts w:ascii="Arial" w:hAnsi="Arial"/>
          <w:b w:val="0"/>
          <w:sz w:val="22"/>
        </w:rPr>
        <w:t>Supported cybersecurity-related verification during IFAT, including access control checks, user account management, communication interface review, network/security configuration, and system hardening verification where applicable.</w:t>
      </w:r>
    </w:p>
    <w:p>
      <w:pPr>
        <w:pStyle w:val="ListBullet"/>
        <w:spacing w:before="0" w:after="0"/>
        <w:ind w:left="720" w:hanging="360"/>
        <w:jc w:val="both"/>
      </w:pPr>
      <w:r>
        <w:rPr>
          <w:rFonts w:ascii="Arial" w:hAnsi="Arial"/>
          <w:b w:val="0"/>
          <w:sz w:val="22"/>
        </w:rPr>
        <w:t>Checked availability of required PPE, site access arrangements, safety instructions, and inspection readiness before starting witness activities.</w:t>
      </w:r>
    </w:p>
    <w:p>
      <w:pPr>
        <w:pStyle w:val="ListBullet"/>
        <w:spacing w:before="0" w:after="0"/>
        <w:ind w:left="720" w:hanging="360"/>
        <w:jc w:val="both"/>
      </w:pPr>
      <w:r>
        <w:rPr>
          <w:rFonts w:ascii="Arial" w:hAnsi="Arial"/>
          <w:b w:val="0"/>
          <w:sz w:val="22"/>
        </w:rPr>
        <w:t>Coordinated inspection points with vendor QA/QC personnel, Worley representatives, project stakeholders, and third-party inspection parties.</w:t>
      </w:r>
    </w:p>
    <w:p>
      <w:pPr>
        <w:pStyle w:val="ListBullet"/>
        <w:spacing w:before="0" w:after="0"/>
        <w:ind w:left="720" w:hanging="360"/>
        <w:jc w:val="both"/>
      </w:pPr>
      <w:r>
        <w:rPr>
          <w:rFonts w:ascii="Arial" w:hAnsi="Arial"/>
          <w:b w:val="0"/>
          <w:sz w:val="22"/>
        </w:rPr>
        <w:t>Prepared inspection notes and final reporting by email, including test observations, open points, deviations, and follow-up actions.</w:t>
      </w:r>
    </w:p>
    <w:p>
      <w:pPr>
        <w:spacing w:before="0" w:after="0"/>
      </w:pPr>
    </w:p>
    <w:p>
      <w:pPr>
        <w:spacing w:before="0" w:after="0"/>
        <w:jc w:val="left"/>
      </w:pPr>
      <w:r>
        <w:rPr>
          <w:rFonts w:ascii="Arial" w:hAnsi="Arial"/>
          <w:b/>
          <w:sz w:val="22"/>
        </w:rPr>
        <w:t>MAR 2026 – MAR 2026</w:t>
      </w:r>
    </w:p>
    <w:p>
      <w:pPr>
        <w:spacing w:before="0" w:after="0"/>
        <w:jc w:val="left"/>
      </w:pPr>
      <w:r>
        <w:rPr>
          <w:rFonts w:ascii="Arial" w:hAnsi="Arial"/>
          <w:b w:val="0"/>
          <w:sz w:val="22"/>
        </w:rPr>
        <w:t>Client: TotalEnergies</w:t>
      </w:r>
    </w:p>
    <w:p>
      <w:pPr>
        <w:spacing w:before="0" w:after="0"/>
        <w:jc w:val="left"/>
      </w:pPr>
      <w:r>
        <w:rPr>
          <w:rFonts w:ascii="Arial" w:hAnsi="Arial"/>
          <w:b w:val="0"/>
          <w:sz w:val="22"/>
        </w:rPr>
        <w:t>HV/MV Motor FAT &amp; Electrical Diagnostic Testing</w:t>
      </w:r>
    </w:p>
    <w:p>
      <w:pPr>
        <w:spacing w:before="0" w:after="0"/>
        <w:jc w:val="left"/>
      </w:pPr>
      <w:r>
        <w:rPr>
          <w:rFonts w:ascii="Arial" w:hAnsi="Arial"/>
          <w:b w:val="0"/>
          <w:sz w:val="22"/>
        </w:rPr>
        <w:t>Vendor: GE Energy / GE Power Conversion</w:t>
      </w:r>
    </w:p>
    <w:p>
      <w:pPr>
        <w:spacing w:before="0" w:after="0"/>
        <w:jc w:val="left"/>
      </w:pPr>
      <w:r>
        <w:rPr>
          <w:rFonts w:ascii="Arial" w:hAnsi="Arial"/>
          <w:b w:val="0"/>
          <w:sz w:val="22"/>
        </w:rPr>
        <w:t>Product: HV/MV Induction Motor for Pump Application</w:t>
      </w:r>
    </w:p>
    <w:p>
      <w:pPr>
        <w:spacing w:before="0" w:after="0"/>
        <w:jc w:val="left"/>
      </w:pPr>
      <w:r>
        <w:rPr>
          <w:rFonts w:ascii="Arial" w:hAnsi="Arial"/>
          <w:b w:val="0"/>
          <w:sz w:val="22"/>
        </w:rPr>
        <w:t>Position: Electrical QA/QC Inspector / FAT Witness Inspector</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Witnessed Factory Acceptance Testing activities for HV/MV electric motors intended for critical pump service in accordance with the approved ITP, FAT procedure, and project specifications.</w:t>
      </w:r>
    </w:p>
    <w:p>
      <w:pPr>
        <w:pStyle w:val="ListBullet"/>
        <w:spacing w:before="0" w:after="0"/>
        <w:ind w:left="720" w:hanging="360"/>
        <w:jc w:val="both"/>
      </w:pPr>
      <w:r>
        <w:rPr>
          <w:rFonts w:ascii="Arial" w:hAnsi="Arial"/>
          <w:b w:val="0"/>
          <w:sz w:val="22"/>
        </w:rPr>
        <w:t>Reviewed approved motor datasheets, GA drawings, wiring diagrams, terminal box arrangement, nameplate data, insulation class, bearing details, auxiliary circuits, and project documentation.</w:t>
      </w:r>
    </w:p>
    <w:p>
      <w:pPr>
        <w:pStyle w:val="ListBullet"/>
        <w:spacing w:before="0" w:after="0"/>
        <w:ind w:left="720" w:hanging="360"/>
        <w:jc w:val="both"/>
      </w:pPr>
      <w:r>
        <w:rPr>
          <w:rFonts w:ascii="Arial" w:hAnsi="Arial"/>
          <w:b w:val="0"/>
          <w:sz w:val="22"/>
        </w:rPr>
        <w:t>Witnessed electrical diagnostic tests including insulation resistance, polarization index, winding resistance measurement, high-voltage withstand test, surge comparison test, and Partial Discharge measurement where applicable.</w:t>
      </w:r>
    </w:p>
    <w:p>
      <w:pPr>
        <w:pStyle w:val="ListBullet"/>
        <w:spacing w:before="0" w:after="0"/>
        <w:ind w:left="720" w:hanging="360"/>
        <w:jc w:val="both"/>
      </w:pPr>
      <w:r>
        <w:rPr>
          <w:rFonts w:ascii="Arial" w:hAnsi="Arial"/>
          <w:b w:val="0"/>
          <w:sz w:val="22"/>
        </w:rPr>
        <w:t>Verified RTD connections, space heater circuit, grounding continuity, terminal box configuration, cable gland arrangement, bearing temperature sensors, and auxiliary instrumentation.</w:t>
      </w:r>
    </w:p>
    <w:p>
      <w:pPr>
        <w:pStyle w:val="ListBullet"/>
        <w:spacing w:before="0" w:after="0"/>
        <w:ind w:left="720" w:hanging="360"/>
        <w:jc w:val="both"/>
      </w:pPr>
      <w:r>
        <w:rPr>
          <w:rFonts w:ascii="Arial" w:hAnsi="Arial"/>
          <w:b w:val="0"/>
          <w:sz w:val="22"/>
        </w:rPr>
        <w:t>Witnessed no-load running tests including vibration measurement, noise level verification, bearing temperature monitoring, current balance checks, rotational direction verification, and stability of operation.</w:t>
      </w:r>
    </w:p>
    <w:p>
      <w:pPr>
        <w:pStyle w:val="ListBullet"/>
        <w:spacing w:before="0" w:after="0"/>
        <w:ind w:left="720" w:hanging="360"/>
        <w:jc w:val="both"/>
      </w:pPr>
      <w:r>
        <w:rPr>
          <w:rFonts w:ascii="Arial" w:hAnsi="Arial"/>
          <w:b w:val="0"/>
          <w:sz w:val="22"/>
        </w:rPr>
        <w:t>Checked calibration validity of HV test equipment, megohmmeters, winding resistance meters, vibration meters, temperature probes, and PD measuring devices.</w:t>
      </w:r>
    </w:p>
    <w:p>
      <w:pPr>
        <w:pStyle w:val="ListBullet"/>
        <w:spacing w:before="0" w:after="0"/>
        <w:ind w:left="720" w:hanging="360"/>
        <w:jc w:val="both"/>
      </w:pPr>
      <w:r>
        <w:rPr>
          <w:rFonts w:ascii="Arial" w:hAnsi="Arial"/>
          <w:b w:val="0"/>
          <w:sz w:val="22"/>
        </w:rPr>
        <w:t>Verified that all measured values were properly recorded, technically justified, and compliant with approved acceptance criteria.</w:t>
      </w:r>
    </w:p>
    <w:p>
      <w:pPr>
        <w:pStyle w:val="ListBullet"/>
        <w:spacing w:before="0" w:after="0"/>
        <w:ind w:left="720" w:hanging="360"/>
        <w:jc w:val="both"/>
      </w:pPr>
      <w:r>
        <w:rPr>
          <w:rFonts w:ascii="Arial" w:hAnsi="Arial"/>
          <w:b w:val="0"/>
          <w:sz w:val="22"/>
        </w:rPr>
        <w:t>Prepared inspection comments and supported final review of FAT reports, punch list closure, quality dossier, and inspection release documentation.</w:t>
      </w:r>
    </w:p>
    <w:p>
      <w:pPr>
        <w:spacing w:before="0" w:after="0"/>
      </w:pPr>
    </w:p>
    <w:p>
      <w:pPr>
        <w:spacing w:before="0" w:after="0"/>
        <w:jc w:val="left"/>
      </w:pPr>
      <w:r>
        <w:rPr>
          <w:rFonts w:ascii="Arial" w:hAnsi="Arial"/>
          <w:b/>
          <w:sz w:val="22"/>
        </w:rPr>
        <w:t>MAR 2026 – MAR 2026</w:t>
      </w:r>
    </w:p>
    <w:p>
      <w:pPr>
        <w:spacing w:before="0" w:after="0"/>
        <w:jc w:val="left"/>
      </w:pPr>
      <w:r>
        <w:rPr>
          <w:rFonts w:ascii="Arial" w:hAnsi="Arial"/>
          <w:b w:val="0"/>
          <w:sz w:val="22"/>
        </w:rPr>
        <w:t>Client: NAMA Water Services</w:t>
      </w:r>
    </w:p>
    <w:p>
      <w:pPr>
        <w:spacing w:before="0" w:after="0"/>
        <w:jc w:val="left"/>
      </w:pPr>
      <w:r>
        <w:rPr>
          <w:rFonts w:ascii="Arial" w:hAnsi="Arial"/>
          <w:b w:val="0"/>
          <w:sz w:val="22"/>
        </w:rPr>
        <w:t>Pump Motor Package FAT – Centrifugal Main Pumps</w:t>
      </w:r>
    </w:p>
    <w:p>
      <w:pPr>
        <w:spacing w:before="0" w:after="0"/>
        <w:jc w:val="left"/>
      </w:pPr>
      <w:r>
        <w:rPr>
          <w:rFonts w:ascii="Arial" w:hAnsi="Arial"/>
          <w:b w:val="0"/>
          <w:sz w:val="22"/>
        </w:rPr>
        <w:t>Vendor: Flowserve Pompes — Arnage, France</w:t>
      </w:r>
    </w:p>
    <w:p>
      <w:pPr>
        <w:spacing w:before="0" w:after="0"/>
        <w:jc w:val="left"/>
      </w:pPr>
      <w:r>
        <w:rPr>
          <w:rFonts w:ascii="Arial" w:hAnsi="Arial"/>
          <w:b w:val="0"/>
          <w:sz w:val="22"/>
        </w:rPr>
        <w:t>Product: Centrifugal Pump Motor Package</w:t>
      </w:r>
    </w:p>
    <w:p>
      <w:pPr>
        <w:spacing w:before="0" w:after="0"/>
        <w:jc w:val="left"/>
      </w:pPr>
      <w:r>
        <w:rPr>
          <w:rFonts w:ascii="Arial" w:hAnsi="Arial"/>
          <w:b w:val="0"/>
          <w:sz w:val="22"/>
        </w:rPr>
        <w:t>Position: Electro-Mechanical QA/QC Inspector / Vendor Inspector</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inspection and FAT witnessing activities for motor-driven centrifugal pump packages intended for water distribution network service.</w:t>
      </w:r>
    </w:p>
    <w:p>
      <w:pPr>
        <w:pStyle w:val="ListBullet"/>
        <w:spacing w:before="0" w:after="0"/>
        <w:ind w:left="720" w:hanging="360"/>
        <w:jc w:val="both"/>
      </w:pPr>
      <w:r>
        <w:rPr>
          <w:rFonts w:ascii="Arial" w:hAnsi="Arial"/>
          <w:b w:val="0"/>
          <w:sz w:val="22"/>
        </w:rPr>
        <w:t>Reviewed approved pump and motor datasheets, GA drawings, coupling arrangement, baseplate drawings, alignment records, hydraulic performance curves, electrical test procedures, and ITP requirements.</w:t>
      </w:r>
    </w:p>
    <w:p>
      <w:pPr>
        <w:pStyle w:val="ListBullet"/>
        <w:spacing w:before="0" w:after="0"/>
        <w:ind w:left="720" w:hanging="360"/>
        <w:jc w:val="both"/>
      </w:pPr>
      <w:r>
        <w:rPr>
          <w:rFonts w:ascii="Arial" w:hAnsi="Arial"/>
          <w:b w:val="0"/>
          <w:sz w:val="22"/>
        </w:rPr>
        <w:t>Verified motor nameplate data, rated power, voltage, frequency, insulation class, IP protection, bearing arrangement, terminal box orientation, grounding connection, and instrumentation interfaces.</w:t>
      </w:r>
    </w:p>
    <w:p>
      <w:pPr>
        <w:pStyle w:val="ListBullet"/>
        <w:spacing w:before="0" w:after="0"/>
        <w:ind w:left="720" w:hanging="360"/>
        <w:jc w:val="both"/>
      </w:pPr>
      <w:r>
        <w:rPr>
          <w:rFonts w:ascii="Arial" w:hAnsi="Arial"/>
          <w:b w:val="0"/>
          <w:sz w:val="22"/>
        </w:rPr>
        <w:t>Witnessed hydraulic performance testing including flow rate verification, discharge pressure monitoring, differential pressure assessment, efficiency calculation, and motor load condition review.</w:t>
      </w:r>
    </w:p>
    <w:p>
      <w:pPr>
        <w:pStyle w:val="ListBullet"/>
        <w:spacing w:before="0" w:after="0"/>
        <w:ind w:left="720" w:hanging="360"/>
        <w:jc w:val="both"/>
      </w:pPr>
      <w:r>
        <w:rPr>
          <w:rFonts w:ascii="Arial" w:hAnsi="Arial"/>
          <w:b w:val="0"/>
          <w:sz w:val="22"/>
        </w:rPr>
        <w:t>Witnessed mechanical run test activities including vibration monitoring, bearing temperature observation, noise measurement, rotational stability, leakage checks, and operating point verification.</w:t>
      </w:r>
    </w:p>
    <w:p>
      <w:pPr>
        <w:pStyle w:val="ListBullet"/>
        <w:spacing w:before="0" w:after="0"/>
        <w:ind w:left="720" w:hanging="360"/>
        <w:jc w:val="both"/>
      </w:pPr>
      <w:r>
        <w:rPr>
          <w:rFonts w:ascii="Arial" w:hAnsi="Arial"/>
          <w:b w:val="0"/>
          <w:sz w:val="22"/>
        </w:rPr>
        <w:t>Checked coupling alignment, lubrication condition, baseplate assembly, coupling guard installation, preservation requirements, paint/coating condition, and final visual inspection before release.</w:t>
      </w:r>
    </w:p>
    <w:p>
      <w:pPr>
        <w:pStyle w:val="ListBullet"/>
        <w:spacing w:before="0" w:after="0"/>
        <w:ind w:left="720" w:hanging="360"/>
        <w:jc w:val="both"/>
      </w:pPr>
      <w:r>
        <w:rPr>
          <w:rFonts w:ascii="Arial" w:hAnsi="Arial"/>
          <w:b w:val="0"/>
          <w:sz w:val="22"/>
        </w:rPr>
        <w:t>Reviewed calibration certificates related to pressure gauges, flowmeters, vibration instruments, tachometers, temperature sensors, and electrical testing equipment.</w:t>
      </w:r>
    </w:p>
    <w:p>
      <w:pPr>
        <w:pStyle w:val="ListBullet"/>
        <w:spacing w:before="0" w:after="0"/>
        <w:ind w:left="720" w:hanging="360"/>
        <w:jc w:val="both"/>
      </w:pPr>
      <w:r>
        <w:rPr>
          <w:rFonts w:ascii="Arial" w:hAnsi="Arial"/>
          <w:b w:val="0"/>
          <w:sz w:val="22"/>
        </w:rPr>
        <w:t>Coordinated with Flowserve QA/QC personnel, contractor representatives, client inspectors, and third-party inspection stakeholders during FAT execution and documentation close-out.</w:t>
      </w:r>
    </w:p>
    <w:p>
      <w:pPr>
        <w:spacing w:before="0" w:after="0"/>
      </w:pPr>
    </w:p>
    <w:p>
      <w:pPr>
        <w:spacing w:before="0" w:after="0"/>
        <w:jc w:val="left"/>
      </w:pPr>
      <w:r>
        <w:rPr>
          <w:rFonts w:ascii="Arial" w:hAnsi="Arial"/>
          <w:b/>
          <w:sz w:val="22"/>
        </w:rPr>
        <w:t>2025 – 2025</w:t>
      </w:r>
    </w:p>
    <w:p>
      <w:pPr>
        <w:spacing w:before="0" w:after="0"/>
        <w:jc w:val="left"/>
      </w:pPr>
      <w:r>
        <w:rPr>
          <w:rFonts w:ascii="Arial" w:hAnsi="Arial"/>
          <w:b w:val="0"/>
          <w:sz w:val="22"/>
        </w:rPr>
        <w:t>Client: Air Liquide</w:t>
      </w:r>
    </w:p>
    <w:p>
      <w:pPr>
        <w:spacing w:before="0" w:after="0"/>
        <w:jc w:val="left"/>
      </w:pPr>
      <w:r>
        <w:rPr>
          <w:rFonts w:ascii="Arial" w:hAnsi="Arial"/>
          <w:b w:val="0"/>
          <w:sz w:val="22"/>
        </w:rPr>
        <w:t>Rotating Equipment Mechanical Run Test – Compressor Motor Package</w:t>
      </w:r>
    </w:p>
    <w:p>
      <w:pPr>
        <w:spacing w:before="0" w:after="0"/>
        <w:jc w:val="left"/>
      </w:pPr>
      <w:r>
        <w:rPr>
          <w:rFonts w:ascii="Arial" w:hAnsi="Arial"/>
          <w:b w:val="0"/>
          <w:sz w:val="22"/>
        </w:rPr>
        <w:t>Vendor: Atlas Copco France</w:t>
      </w:r>
    </w:p>
    <w:p>
      <w:pPr>
        <w:spacing w:before="0" w:after="0"/>
        <w:jc w:val="left"/>
      </w:pPr>
      <w:r>
        <w:rPr>
          <w:rFonts w:ascii="Arial" w:hAnsi="Arial"/>
          <w:b w:val="0"/>
          <w:sz w:val="22"/>
        </w:rPr>
        <w:t>Product: Motor-Driven Compressor Package</w:t>
      </w:r>
    </w:p>
    <w:p>
      <w:pPr>
        <w:spacing w:before="0" w:after="0"/>
        <w:jc w:val="left"/>
      </w:pPr>
      <w:r>
        <w:rPr>
          <w:rFonts w:ascii="Arial" w:hAnsi="Arial"/>
          <w:b w:val="0"/>
          <w:sz w:val="22"/>
        </w:rPr>
        <w:t>Position: Electro-Mechanical QA/QC Inspector / Vendor Inspector</w:t>
      </w:r>
    </w:p>
    <w:p>
      <w:pPr>
        <w:spacing w:before="0" w:after="0"/>
        <w:jc w:val="left"/>
      </w:pPr>
      <w:r>
        <w:rPr>
          <w:rFonts w:ascii="Arial" w:hAnsi="Arial"/>
          <w:b w:val="0"/>
          <w:sz w:val="22"/>
        </w:rPr>
        <w:t>Location: Meyzieu, France</w:t>
      </w:r>
    </w:p>
    <w:p>
      <w:pPr>
        <w:pStyle w:val="ListBullet"/>
        <w:spacing w:before="0" w:after="0"/>
        <w:ind w:left="720" w:hanging="360"/>
        <w:jc w:val="both"/>
      </w:pPr>
      <w:r>
        <w:rPr>
          <w:rFonts w:ascii="Arial" w:hAnsi="Arial"/>
          <w:b w:val="0"/>
          <w:sz w:val="22"/>
        </w:rPr>
        <w:t>Witnessed mechanical run test and FAT activities for motor-driven compressor equipment prior to shipment release.</w:t>
      </w:r>
    </w:p>
    <w:p>
      <w:pPr>
        <w:pStyle w:val="ListBullet"/>
        <w:spacing w:before="0" w:after="0"/>
        <w:ind w:left="720" w:hanging="360"/>
        <w:jc w:val="both"/>
      </w:pPr>
      <w:r>
        <w:rPr>
          <w:rFonts w:ascii="Arial" w:hAnsi="Arial"/>
          <w:b w:val="0"/>
          <w:sz w:val="22"/>
        </w:rPr>
        <w:t>Reviewed the approved ITP, compressor datasheets, motor datasheets, GA drawings, lubrication procedure, alignment records, test procedure, and calibration certificates.</w:t>
      </w:r>
    </w:p>
    <w:p>
      <w:pPr>
        <w:pStyle w:val="ListBullet"/>
        <w:spacing w:before="0" w:after="0"/>
        <w:ind w:left="720" w:hanging="360"/>
        <w:jc w:val="both"/>
      </w:pPr>
      <w:r>
        <w:rPr>
          <w:rFonts w:ascii="Arial" w:hAnsi="Arial"/>
          <w:b w:val="0"/>
          <w:sz w:val="22"/>
        </w:rPr>
        <w:t>Verified motor interface, coupling arrangement, baseplate condition, grounding connection, instrumentation wiring, pressure gauges, temperature sensors, vibration probes, and safety interlock readiness.</w:t>
      </w:r>
    </w:p>
    <w:p>
      <w:pPr>
        <w:pStyle w:val="ListBullet"/>
        <w:spacing w:before="0" w:after="0"/>
        <w:ind w:left="720" w:hanging="360"/>
        <w:jc w:val="both"/>
      </w:pPr>
      <w:r>
        <w:rPr>
          <w:rFonts w:ascii="Arial" w:hAnsi="Arial"/>
          <w:b w:val="0"/>
          <w:sz w:val="22"/>
        </w:rPr>
        <w:t>Witnessed operational run test activities including vibration measurement, noise level verification, bearing temperature monitoring, pressure stability, leakage observation, and rotational direction check.</w:t>
      </w:r>
    </w:p>
    <w:p>
      <w:pPr>
        <w:pStyle w:val="ListBullet"/>
        <w:spacing w:before="0" w:after="0"/>
        <w:ind w:left="720" w:hanging="360"/>
        <w:jc w:val="both"/>
      </w:pPr>
      <w:r>
        <w:rPr>
          <w:rFonts w:ascii="Arial" w:hAnsi="Arial"/>
          <w:b w:val="0"/>
          <w:sz w:val="22"/>
        </w:rPr>
        <w:t>Checked conformity of measured parameters against approved acceptance criteria and manufacturer tolerances.</w:t>
      </w:r>
    </w:p>
    <w:p>
      <w:pPr>
        <w:pStyle w:val="ListBullet"/>
        <w:spacing w:before="0" w:after="0"/>
        <w:ind w:left="720" w:hanging="360"/>
        <w:jc w:val="both"/>
      </w:pPr>
      <w:r>
        <w:rPr>
          <w:rFonts w:ascii="Arial" w:hAnsi="Arial"/>
          <w:b w:val="0"/>
          <w:sz w:val="22"/>
        </w:rPr>
        <w:t>Reviewed FAT report, mechanical run test records, punch list, NCR status, preservation requirements, and final QA/QC documentation.</w:t>
      </w:r>
    </w:p>
    <w:p>
      <w:pPr>
        <w:pStyle w:val="ListBullet"/>
        <w:spacing w:before="0" w:after="0"/>
        <w:ind w:left="720" w:hanging="360"/>
        <w:jc w:val="both"/>
      </w:pPr>
      <w:r>
        <w:rPr>
          <w:rFonts w:ascii="Arial" w:hAnsi="Arial"/>
          <w:b w:val="0"/>
          <w:sz w:val="22"/>
        </w:rPr>
        <w:t>Coordinated with Atlas Copco QA/QC personnel, Air Liquide representatives, EPC contractor inspectors, and third-party inspection stakeholders during test execution and final release review.</w:t>
      </w:r>
    </w:p>
    <w:p>
      <w:pPr>
        <w:spacing w:before="0" w:after="0"/>
      </w:pPr>
    </w:p>
    <w:p>
      <w:pPr>
        <w:spacing w:before="0" w:after="0"/>
        <w:jc w:val="left"/>
      </w:pPr>
      <w:r>
        <w:rPr>
          <w:rFonts w:ascii="Arial" w:hAnsi="Arial"/>
          <w:b/>
          <w:sz w:val="22"/>
        </w:rPr>
        <w:t>2024 – 2024</w:t>
      </w:r>
    </w:p>
    <w:p>
      <w:pPr>
        <w:spacing w:before="0" w:after="0"/>
        <w:jc w:val="left"/>
      </w:pPr>
      <w:r>
        <w:rPr>
          <w:rFonts w:ascii="Arial" w:hAnsi="Arial"/>
          <w:b w:val="0"/>
          <w:sz w:val="22"/>
        </w:rPr>
        <w:t>Client: TotalEnergies</w:t>
      </w:r>
    </w:p>
    <w:p>
      <w:pPr>
        <w:spacing w:before="0" w:after="0"/>
        <w:jc w:val="left"/>
      </w:pPr>
      <w:r>
        <w:rPr>
          <w:rFonts w:ascii="Arial" w:hAnsi="Arial"/>
          <w:b w:val="0"/>
          <w:sz w:val="22"/>
        </w:rPr>
        <w:t>Electrical Panel &amp; Motor Control Center FAT</w:t>
      </w:r>
    </w:p>
    <w:p>
      <w:pPr>
        <w:spacing w:before="0" w:after="0"/>
        <w:jc w:val="left"/>
      </w:pPr>
      <w:r>
        <w:rPr>
          <w:rFonts w:ascii="Arial" w:hAnsi="Arial"/>
          <w:b w:val="0"/>
          <w:sz w:val="22"/>
        </w:rPr>
        <w:t>Vendor: Schneider Electric France</w:t>
      </w:r>
    </w:p>
    <w:p>
      <w:pPr>
        <w:spacing w:before="0" w:after="0"/>
        <w:jc w:val="left"/>
      </w:pPr>
      <w:r>
        <w:rPr>
          <w:rFonts w:ascii="Arial" w:hAnsi="Arial"/>
          <w:b w:val="0"/>
          <w:sz w:val="22"/>
        </w:rPr>
        <w:t>Product: MCC / Motor Control Panel for Pump Motors</w:t>
      </w:r>
    </w:p>
    <w:p>
      <w:pPr>
        <w:spacing w:before="0" w:after="0"/>
        <w:jc w:val="left"/>
      </w:pPr>
      <w:r>
        <w:rPr>
          <w:rFonts w:ascii="Arial" w:hAnsi="Arial"/>
          <w:b w:val="0"/>
          <w:sz w:val="22"/>
        </w:rPr>
        <w:t>Position: Electrical QA/QC Inspector / FAT Inspector</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Witnessed FAT activities for motor control panels and electrical distribution equipment associated with pump motor operation.</w:t>
      </w:r>
    </w:p>
    <w:p>
      <w:pPr>
        <w:pStyle w:val="ListBullet"/>
        <w:spacing w:before="0" w:after="0"/>
        <w:ind w:left="720" w:hanging="360"/>
        <w:jc w:val="both"/>
      </w:pPr>
      <w:r>
        <w:rPr>
          <w:rFonts w:ascii="Arial" w:hAnsi="Arial"/>
          <w:b w:val="0"/>
          <w:sz w:val="22"/>
        </w:rPr>
        <w:t>Reviewed approved drawings, wiring diagrams, single-line diagrams, BOM, protection relay settings, ITP, FAT procedure, and project specifications.</w:t>
      </w:r>
    </w:p>
    <w:p>
      <w:pPr>
        <w:pStyle w:val="ListBullet"/>
        <w:spacing w:before="0" w:after="0"/>
        <w:ind w:left="720" w:hanging="360"/>
        <w:jc w:val="both"/>
      </w:pPr>
      <w:r>
        <w:rPr>
          <w:rFonts w:ascii="Arial" w:hAnsi="Arial"/>
          <w:b w:val="0"/>
          <w:sz w:val="22"/>
        </w:rPr>
        <w:t>Verified panel assembly, internal wiring workmanship, cable marking, terminal numbering, component identification, earthing continuity, segregation, and general cleanliness.</w:t>
      </w:r>
    </w:p>
    <w:p>
      <w:pPr>
        <w:pStyle w:val="ListBullet"/>
        <w:spacing w:before="0" w:after="0"/>
        <w:ind w:left="720" w:hanging="360"/>
        <w:jc w:val="both"/>
      </w:pPr>
      <w:r>
        <w:rPr>
          <w:rFonts w:ascii="Arial" w:hAnsi="Arial"/>
          <w:b w:val="0"/>
          <w:sz w:val="22"/>
        </w:rPr>
        <w:t>Witnessed insulation resistance testing, continuity checks, functional testing, protection relay verification, interlock checks, alarm simulation, and control circuit operation.</w:t>
      </w:r>
    </w:p>
    <w:p>
      <w:pPr>
        <w:pStyle w:val="ListBullet"/>
        <w:spacing w:before="0" w:after="0"/>
        <w:ind w:left="720" w:hanging="360"/>
        <w:jc w:val="both"/>
      </w:pPr>
      <w:r>
        <w:rPr>
          <w:rFonts w:ascii="Arial" w:hAnsi="Arial"/>
          <w:b w:val="0"/>
          <w:sz w:val="22"/>
        </w:rPr>
        <w:t>Checked installed breakers, contactors, relays, meters, indication lamps, push buttons, terminal blocks, and auxiliary components against approved documentation.</w:t>
      </w:r>
    </w:p>
    <w:p>
      <w:pPr>
        <w:pStyle w:val="ListBullet"/>
        <w:spacing w:before="0" w:after="0"/>
        <w:ind w:left="720" w:hanging="360"/>
        <w:jc w:val="both"/>
      </w:pPr>
      <w:r>
        <w:rPr>
          <w:rFonts w:ascii="Arial" w:hAnsi="Arial"/>
          <w:b w:val="0"/>
          <w:sz w:val="22"/>
        </w:rPr>
        <w:t>Reviewed calibration certificates for test instruments and verified validity of measuring equipment used during FAT.</w:t>
      </w:r>
    </w:p>
    <w:p>
      <w:pPr>
        <w:pStyle w:val="ListBullet"/>
        <w:spacing w:before="0" w:after="0"/>
        <w:ind w:left="720" w:hanging="360"/>
        <w:jc w:val="both"/>
      </w:pPr>
      <w:r>
        <w:rPr>
          <w:rFonts w:ascii="Arial" w:hAnsi="Arial"/>
          <w:b w:val="0"/>
          <w:sz w:val="22"/>
        </w:rPr>
        <w:t>Prepared inspection findings and supported final FAT report review, punch point closure, and release documentation.</w:t>
      </w:r>
    </w:p>
    <w:p>
      <w:pPr>
        <w:spacing w:before="0" w:after="0"/>
      </w:pPr>
    </w:p>
    <w:p>
      <w:pPr>
        <w:spacing w:before="0" w:after="0"/>
        <w:jc w:val="left"/>
      </w:pPr>
      <w:r>
        <w:rPr>
          <w:rFonts w:ascii="Arial" w:hAnsi="Arial"/>
          <w:b/>
          <w:sz w:val="22"/>
        </w:rPr>
        <w:t>2023 – 2023</w:t>
      </w:r>
    </w:p>
    <w:p>
      <w:pPr>
        <w:spacing w:before="0" w:after="0"/>
        <w:jc w:val="left"/>
      </w:pPr>
      <w:r>
        <w:rPr>
          <w:rFonts w:ascii="Arial" w:hAnsi="Arial"/>
          <w:b w:val="0"/>
          <w:sz w:val="22"/>
        </w:rPr>
        <w:t>Client: JGC Corporation / Energy Project</w:t>
      </w:r>
    </w:p>
    <w:p>
      <w:pPr>
        <w:spacing w:before="0" w:after="0"/>
        <w:jc w:val="left"/>
      </w:pPr>
      <w:r>
        <w:rPr>
          <w:rFonts w:ascii="Arial" w:hAnsi="Arial"/>
          <w:b w:val="0"/>
          <w:sz w:val="22"/>
        </w:rPr>
        <w:t>Pressure Instrumentation Calibration &amp; Control System Verification</w:t>
      </w:r>
    </w:p>
    <w:p>
      <w:pPr>
        <w:spacing w:before="0" w:after="0"/>
        <w:jc w:val="left"/>
      </w:pPr>
      <w:r>
        <w:rPr>
          <w:rFonts w:ascii="Arial" w:hAnsi="Arial"/>
          <w:b w:val="0"/>
          <w:sz w:val="22"/>
        </w:rPr>
        <w:t>Vendor: WIKA France</w:t>
      </w:r>
    </w:p>
    <w:p>
      <w:pPr>
        <w:spacing w:before="0" w:after="0"/>
        <w:jc w:val="left"/>
      </w:pPr>
      <w:r>
        <w:rPr>
          <w:rFonts w:ascii="Arial" w:hAnsi="Arial"/>
          <w:b w:val="0"/>
          <w:sz w:val="22"/>
        </w:rPr>
        <w:t>Product: Pressure Gauges, Pressure Transmitters &amp; Monitoring Instruments</w:t>
      </w:r>
    </w:p>
    <w:p>
      <w:pPr>
        <w:spacing w:before="0" w:after="0"/>
        <w:jc w:val="left"/>
      </w:pPr>
      <w:r>
        <w:rPr>
          <w:rFonts w:ascii="Arial" w:hAnsi="Arial"/>
          <w:b w:val="0"/>
          <w:sz w:val="22"/>
        </w:rPr>
        <w:t>Position: Instrumentation QA/QC Inspector / Vendor Inspector</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Witnessed calibration and functional verification activities for pressure instruments used in rotating equipment and process packages.</w:t>
      </w:r>
    </w:p>
    <w:p>
      <w:pPr>
        <w:pStyle w:val="ListBullet"/>
        <w:spacing w:before="0" w:after="0"/>
        <w:ind w:left="720" w:hanging="360"/>
        <w:jc w:val="both"/>
      </w:pPr>
      <w:r>
        <w:rPr>
          <w:rFonts w:ascii="Arial" w:hAnsi="Arial"/>
          <w:b w:val="0"/>
          <w:sz w:val="22"/>
        </w:rPr>
        <w:t>Reviewed instrument datasheets, tag lists, calibration procedures, range requirements, accuracy class, process connection details, and final quality documentation.</w:t>
      </w:r>
    </w:p>
    <w:p>
      <w:pPr>
        <w:pStyle w:val="ListBullet"/>
        <w:spacing w:before="0" w:after="0"/>
        <w:ind w:left="720" w:hanging="360"/>
        <w:jc w:val="both"/>
      </w:pPr>
      <w:r>
        <w:rPr>
          <w:rFonts w:ascii="Arial" w:hAnsi="Arial"/>
          <w:b w:val="0"/>
          <w:sz w:val="22"/>
        </w:rPr>
        <w:t>Verified pressure range, tag number, serial number, process connection, dial marking, electrical output, and identification against approved project documents.</w:t>
      </w:r>
    </w:p>
    <w:p>
      <w:pPr>
        <w:pStyle w:val="ListBullet"/>
        <w:spacing w:before="0" w:after="0"/>
        <w:ind w:left="720" w:hanging="360"/>
        <w:jc w:val="both"/>
      </w:pPr>
      <w:r>
        <w:rPr>
          <w:rFonts w:ascii="Arial" w:hAnsi="Arial"/>
          <w:b w:val="0"/>
          <w:sz w:val="22"/>
        </w:rPr>
        <w:t>Witnessed calibration checks using certified reference equipment and confirmed that results were within acceptable tolerance.</w:t>
      </w:r>
    </w:p>
    <w:p>
      <w:pPr>
        <w:pStyle w:val="ListBullet"/>
        <w:spacing w:before="0" w:after="0"/>
        <w:ind w:left="720" w:hanging="360"/>
        <w:jc w:val="both"/>
      </w:pPr>
      <w:r>
        <w:rPr>
          <w:rFonts w:ascii="Arial" w:hAnsi="Arial"/>
          <w:b w:val="0"/>
          <w:sz w:val="22"/>
        </w:rPr>
        <w:t>Reviewed calibration certificates, traceability records, inspection reports, and final release documentation.</w:t>
      </w:r>
    </w:p>
    <w:p>
      <w:pPr>
        <w:pStyle w:val="ListBullet"/>
        <w:spacing w:before="0" w:after="0"/>
        <w:ind w:left="720" w:hanging="360"/>
        <w:jc w:val="both"/>
      </w:pPr>
      <w:r>
        <w:rPr>
          <w:rFonts w:ascii="Arial" w:hAnsi="Arial"/>
          <w:b w:val="0"/>
          <w:sz w:val="22"/>
        </w:rPr>
        <w:t>Conducted final visual inspection including marking, labeling, protection, packaging, and preservation condition before shipment release.</w:t>
      </w:r>
    </w:p>
    <w:p>
      <w:pPr>
        <w:spacing w:before="0" w:after="0"/>
      </w:pPr>
    </w:p>
    <w:p>
      <w:pPr>
        <w:spacing w:before="0" w:after="0"/>
        <w:jc w:val="left"/>
      </w:pPr>
      <w:r>
        <w:rPr>
          <w:rFonts w:ascii="Arial" w:hAnsi="Arial"/>
          <w:b/>
          <w:sz w:val="22"/>
        </w:rPr>
        <w:t>2023 – 2023</w:t>
      </w:r>
    </w:p>
    <w:p>
      <w:pPr>
        <w:spacing w:before="0" w:after="0"/>
        <w:jc w:val="left"/>
      </w:pPr>
      <w:r>
        <w:rPr>
          <w:rFonts w:ascii="Arial" w:hAnsi="Arial"/>
          <w:b w:val="0"/>
          <w:sz w:val="22"/>
        </w:rPr>
        <w:t>Client: THERMODYN SAS / DUSUP Phase 2 — LC Compressors</w:t>
      </w:r>
    </w:p>
    <w:p>
      <w:pPr>
        <w:spacing w:before="0" w:after="0"/>
        <w:jc w:val="left"/>
      </w:pPr>
      <w:r>
        <w:rPr>
          <w:rFonts w:ascii="Arial" w:hAnsi="Arial"/>
          <w:b w:val="0"/>
          <w:sz w:val="22"/>
        </w:rPr>
        <w:t>Anti-Surge Control Valve FAT for Compressor Protection System</w:t>
      </w:r>
    </w:p>
    <w:p>
      <w:pPr>
        <w:spacing w:before="0" w:after="0"/>
        <w:jc w:val="left"/>
      </w:pPr>
      <w:r>
        <w:rPr>
          <w:rFonts w:ascii="Arial" w:hAnsi="Arial"/>
          <w:b w:val="0"/>
          <w:sz w:val="22"/>
        </w:rPr>
        <w:t>Vendor: Emerson / Fisher Controls International LLC</w:t>
      </w:r>
    </w:p>
    <w:p>
      <w:pPr>
        <w:spacing w:before="0" w:after="0"/>
        <w:jc w:val="left"/>
      </w:pPr>
      <w:r>
        <w:rPr>
          <w:rFonts w:ascii="Arial" w:hAnsi="Arial"/>
          <w:b w:val="0"/>
          <w:sz w:val="22"/>
        </w:rPr>
        <w:t>Product: Anti-Surge Control Valves</w:t>
      </w:r>
    </w:p>
    <w:p>
      <w:pPr>
        <w:spacing w:before="0" w:after="0"/>
        <w:jc w:val="left"/>
      </w:pPr>
      <w:r>
        <w:rPr>
          <w:rFonts w:ascii="Arial" w:hAnsi="Arial"/>
          <w:b w:val="0"/>
          <w:sz w:val="22"/>
        </w:rPr>
        <w:t>Position: Mechanical &amp; Instrumentation QA/QC Inspector / Vendor Inspector</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inspection and FAT witnessing activities for anti-surge control valves used in compressor protection systems.</w:t>
      </w:r>
    </w:p>
    <w:p>
      <w:pPr>
        <w:pStyle w:val="ListBullet"/>
        <w:spacing w:before="0" w:after="0"/>
        <w:ind w:left="720" w:hanging="360"/>
        <w:jc w:val="both"/>
      </w:pPr>
      <w:r>
        <w:rPr>
          <w:rFonts w:ascii="Arial" w:hAnsi="Arial"/>
          <w:b w:val="0"/>
          <w:sz w:val="22"/>
        </w:rPr>
        <w:t>Reviewed GA drawings, BOM, valve datasheets, actuator configuration, instrumentation accessories, tag documentation, FAT procedure, and approved ITP.</w:t>
      </w:r>
    </w:p>
    <w:p>
      <w:pPr>
        <w:pStyle w:val="ListBullet"/>
        <w:spacing w:before="0" w:after="0"/>
        <w:ind w:left="720" w:hanging="360"/>
        <w:jc w:val="both"/>
      </w:pPr>
      <w:r>
        <w:rPr>
          <w:rFonts w:ascii="Arial" w:hAnsi="Arial"/>
          <w:b w:val="0"/>
          <w:sz w:val="22"/>
        </w:rPr>
        <w:t>Verified valve body, actuator, positioner, solenoid valve, limit switches, air filter regulator, pneumatic accessories, and instrument tubing arrangement.</w:t>
      </w:r>
    </w:p>
    <w:p>
      <w:pPr>
        <w:pStyle w:val="ListBullet"/>
        <w:spacing w:before="0" w:after="0"/>
        <w:ind w:left="720" w:hanging="360"/>
        <w:jc w:val="both"/>
      </w:pPr>
      <w:r>
        <w:rPr>
          <w:rFonts w:ascii="Arial" w:hAnsi="Arial"/>
          <w:b w:val="0"/>
          <w:sz w:val="22"/>
        </w:rPr>
        <w:t>Witnessed functional and dynamic performance tests including opening/closing response time, dead time, overshoot, stiction, solenoid trip testing, and fail-safe action verification.</w:t>
      </w:r>
    </w:p>
    <w:p>
      <w:pPr>
        <w:pStyle w:val="ListBullet"/>
        <w:spacing w:before="0" w:after="0"/>
        <w:ind w:left="720" w:hanging="360"/>
        <w:jc w:val="both"/>
      </w:pPr>
      <w:r>
        <w:rPr>
          <w:rFonts w:ascii="Arial" w:hAnsi="Arial"/>
          <w:b w:val="0"/>
          <w:sz w:val="22"/>
        </w:rPr>
        <w:t>Reviewed calibration records, functional test reports, punch points, and performance acceptance criteria.</w:t>
      </w:r>
    </w:p>
    <w:p>
      <w:pPr>
        <w:pStyle w:val="ListBullet"/>
        <w:spacing w:before="0" w:after="0"/>
        <w:ind w:left="720" w:hanging="360"/>
        <w:jc w:val="both"/>
      </w:pPr>
      <w:r>
        <w:rPr>
          <w:rFonts w:ascii="Arial" w:hAnsi="Arial"/>
          <w:b w:val="0"/>
          <w:sz w:val="22"/>
        </w:rPr>
        <w:t>Coordinated inspection activities with vendor QA/QC personnel, Thermodyn representatives, and third-party inspection stakeholders during FAT execution and documentation review.</w:t>
      </w:r>
    </w:p>
    <w:p>
      <w:pPr>
        <w:spacing w:before="0" w:after="0"/>
      </w:pPr>
    </w:p>
    <w:p>
      <w:pPr>
        <w:spacing w:before="0" w:after="0"/>
        <w:jc w:val="left"/>
      </w:pPr>
      <w:r>
        <w:rPr>
          <w:rFonts w:ascii="Arial" w:hAnsi="Arial"/>
          <w:b/>
          <w:sz w:val="22"/>
        </w:rPr>
        <w:t>2021 – 2021</w:t>
      </w:r>
    </w:p>
    <w:p>
      <w:pPr>
        <w:spacing w:before="0" w:after="0"/>
        <w:jc w:val="left"/>
      </w:pPr>
      <w:r>
        <w:rPr>
          <w:rFonts w:ascii="Arial" w:hAnsi="Arial"/>
          <w:b w:val="0"/>
          <w:sz w:val="22"/>
        </w:rPr>
        <w:t>Client: TotalEnergies</w:t>
      </w:r>
    </w:p>
    <w:p>
      <w:pPr>
        <w:spacing w:before="0" w:after="0"/>
        <w:jc w:val="left"/>
      </w:pPr>
      <w:r>
        <w:rPr>
          <w:rFonts w:ascii="Arial" w:hAnsi="Arial"/>
          <w:b w:val="0"/>
          <w:sz w:val="22"/>
        </w:rPr>
        <w:t>Control Valve Manufacturing &amp; FAT Inspection</w:t>
      </w:r>
    </w:p>
    <w:p>
      <w:pPr>
        <w:spacing w:before="0" w:after="0"/>
        <w:jc w:val="left"/>
      </w:pPr>
      <w:r>
        <w:rPr>
          <w:rFonts w:ascii="Arial" w:hAnsi="Arial"/>
          <w:b w:val="0"/>
          <w:sz w:val="22"/>
        </w:rPr>
        <w:t>Vendor: Samson Régulation S.A.S. — France</w:t>
      </w:r>
    </w:p>
    <w:p>
      <w:pPr>
        <w:spacing w:before="0" w:after="0"/>
        <w:jc w:val="left"/>
      </w:pPr>
      <w:r>
        <w:rPr>
          <w:rFonts w:ascii="Arial" w:hAnsi="Arial"/>
          <w:b w:val="0"/>
          <w:sz w:val="22"/>
        </w:rPr>
        <w:t>Product: Control Valves</w:t>
      </w:r>
    </w:p>
    <w:p>
      <w:pPr>
        <w:spacing w:before="0" w:after="0"/>
        <w:jc w:val="left"/>
      </w:pPr>
      <w:r>
        <w:rPr>
          <w:rFonts w:ascii="Arial" w:hAnsi="Arial"/>
          <w:b w:val="0"/>
          <w:sz w:val="22"/>
        </w:rPr>
        <w:t>Position: Mechanical &amp; Instrumentation QA/QC Inspector / Vendor Inspector</w:t>
      </w:r>
    </w:p>
    <w:p>
      <w:pPr>
        <w:spacing w:before="0" w:after="0"/>
        <w:jc w:val="left"/>
      </w:pPr>
      <w:r>
        <w:rPr>
          <w:rFonts w:ascii="Arial" w:hAnsi="Arial"/>
          <w:b w:val="0"/>
          <w:sz w:val="22"/>
        </w:rPr>
        <w:t>Location: Lyon, France</w:t>
      </w:r>
    </w:p>
    <w:p>
      <w:pPr>
        <w:pStyle w:val="ListBullet"/>
        <w:spacing w:before="0" w:after="0"/>
        <w:ind w:left="720" w:hanging="360"/>
        <w:jc w:val="both"/>
      </w:pPr>
      <w:r>
        <w:rPr>
          <w:rFonts w:ascii="Arial" w:hAnsi="Arial"/>
          <w:b w:val="0"/>
          <w:sz w:val="22"/>
        </w:rPr>
        <w:t>Performed inspection and witnessing activities for control valves during manufacturing, assembly verification, calibration, and Factory Acceptance Testing.</w:t>
      </w:r>
    </w:p>
    <w:p>
      <w:pPr>
        <w:pStyle w:val="ListBullet"/>
        <w:spacing w:before="0" w:after="0"/>
        <w:ind w:left="720" w:hanging="360"/>
        <w:jc w:val="both"/>
      </w:pPr>
      <w:r>
        <w:rPr>
          <w:rFonts w:ascii="Arial" w:hAnsi="Arial"/>
          <w:b w:val="0"/>
          <w:sz w:val="22"/>
        </w:rPr>
        <w:t>Reviewed GA drawings, valve datasheets, material certificates, calibration certificates, BOM, test procedures, and final manufacturing documentation packages.</w:t>
      </w:r>
    </w:p>
    <w:p>
      <w:pPr>
        <w:pStyle w:val="ListBullet"/>
        <w:spacing w:before="0" w:after="0"/>
        <w:ind w:left="720" w:hanging="360"/>
        <w:jc w:val="both"/>
      </w:pPr>
      <w:r>
        <w:rPr>
          <w:rFonts w:ascii="Arial" w:hAnsi="Arial"/>
          <w:b w:val="0"/>
          <w:sz w:val="22"/>
        </w:rPr>
        <w:t>Witnessed hydrostatic testing, seat leakage testing, actuator functional testing, stroke calibration, fail-safe testing, and pneumatic/instrumentation loop verification.</w:t>
      </w:r>
    </w:p>
    <w:p>
      <w:pPr>
        <w:pStyle w:val="ListBullet"/>
        <w:spacing w:before="0" w:after="0"/>
        <w:ind w:left="720" w:hanging="360"/>
        <w:jc w:val="both"/>
      </w:pPr>
      <w:r>
        <w:rPr>
          <w:rFonts w:ascii="Arial" w:hAnsi="Arial"/>
          <w:b w:val="0"/>
          <w:sz w:val="22"/>
        </w:rPr>
        <w:t>Verified valve body assemblies, actuators, positioners, solenoid valves, limit switches, air filter regulators, and instrument tubing installations against approved project specifications.</w:t>
      </w:r>
    </w:p>
    <w:p>
      <w:pPr>
        <w:pStyle w:val="ListBullet"/>
        <w:spacing w:before="0" w:after="0"/>
        <w:ind w:left="720" w:hanging="360"/>
        <w:jc w:val="both"/>
      </w:pPr>
      <w:r>
        <w:rPr>
          <w:rFonts w:ascii="Arial" w:hAnsi="Arial"/>
          <w:b w:val="0"/>
          <w:sz w:val="22"/>
        </w:rPr>
        <w:t>Conducted dimensional verification, coating inspection, identification tag verification, and final release inspection prior to shipment.</w:t>
      </w:r>
    </w:p>
    <w:p>
      <w:pPr>
        <w:pStyle w:val="ListBullet"/>
        <w:spacing w:before="0" w:after="0"/>
        <w:ind w:left="720" w:hanging="360"/>
        <w:jc w:val="both"/>
      </w:pPr>
      <w:r>
        <w:rPr>
          <w:rFonts w:ascii="Arial" w:hAnsi="Arial"/>
          <w:b w:val="0"/>
          <w:sz w:val="22"/>
        </w:rPr>
        <w:t>Coordinated inspection activities with vendor QA/QC personnel, EPC representatives, client inspectors, and third-party inspection stakeholders throughout FAT and documentation review.</w:t>
      </w:r>
    </w:p>
    <w:p>
      <w:pPr>
        <w:spacing w:before="0" w:after="0"/>
      </w:pPr>
    </w:p>
    <w:p>
      <w:pPr>
        <w:spacing w:before="0" w:after="0"/>
        <w:jc w:val="left"/>
      </w:pPr>
      <w:r>
        <w:rPr>
          <w:rFonts w:ascii="Arial" w:hAnsi="Arial"/>
          <w:b/>
          <w:sz w:val="22"/>
        </w:rPr>
        <w:t>2021 – 2021</w:t>
      </w:r>
    </w:p>
    <w:p>
      <w:pPr>
        <w:spacing w:before="0" w:after="0"/>
        <w:jc w:val="left"/>
      </w:pPr>
      <w:r>
        <w:rPr>
          <w:rFonts w:ascii="Arial" w:hAnsi="Arial"/>
          <w:b w:val="0"/>
          <w:sz w:val="22"/>
        </w:rPr>
        <w:t>Client: Air Liquide</w:t>
      </w:r>
    </w:p>
    <w:p>
      <w:pPr>
        <w:spacing w:before="0" w:after="0"/>
        <w:jc w:val="left"/>
      </w:pPr>
      <w:r>
        <w:rPr>
          <w:rFonts w:ascii="Arial" w:hAnsi="Arial"/>
          <w:b w:val="0"/>
          <w:sz w:val="22"/>
        </w:rPr>
        <w:t>Pressure Safety Valve Inspection &amp; Calibration</w:t>
      </w:r>
    </w:p>
    <w:p>
      <w:pPr>
        <w:spacing w:before="0" w:after="0"/>
        <w:jc w:val="left"/>
      </w:pPr>
      <w:r>
        <w:rPr>
          <w:rFonts w:ascii="Arial" w:hAnsi="Arial"/>
          <w:b w:val="0"/>
          <w:sz w:val="22"/>
        </w:rPr>
        <w:t>Vendor: LESER France</w:t>
      </w:r>
    </w:p>
    <w:p>
      <w:pPr>
        <w:spacing w:before="0" w:after="0"/>
        <w:jc w:val="left"/>
      </w:pPr>
      <w:r>
        <w:rPr>
          <w:rFonts w:ascii="Arial" w:hAnsi="Arial"/>
          <w:b w:val="0"/>
          <w:sz w:val="22"/>
        </w:rPr>
        <w:t>Product: Pressure Safety Valves — PSV</w:t>
      </w:r>
    </w:p>
    <w:p>
      <w:pPr>
        <w:spacing w:before="0" w:after="0"/>
        <w:jc w:val="left"/>
      </w:pPr>
      <w:r>
        <w:rPr>
          <w:rFonts w:ascii="Arial" w:hAnsi="Arial"/>
          <w:b w:val="0"/>
          <w:sz w:val="22"/>
        </w:rPr>
        <w:t>Position: Mechanical QA/QC Inspector / Vendor Inspector</w:t>
      </w:r>
    </w:p>
    <w:p>
      <w:pPr>
        <w:spacing w:before="0" w:after="0"/>
        <w:jc w:val="left"/>
      </w:pPr>
      <w:r>
        <w:rPr>
          <w:rFonts w:ascii="Arial" w:hAnsi="Arial"/>
          <w:b w:val="0"/>
          <w:sz w:val="22"/>
        </w:rPr>
        <w:t>Location: Saint-Étienne, France</w:t>
      </w:r>
    </w:p>
    <w:p>
      <w:pPr>
        <w:pStyle w:val="ListBullet"/>
        <w:spacing w:before="0" w:after="0"/>
        <w:ind w:left="720" w:hanging="360"/>
        <w:jc w:val="both"/>
      </w:pPr>
      <w:r>
        <w:rPr>
          <w:rFonts w:ascii="Arial" w:hAnsi="Arial"/>
          <w:b w:val="0"/>
          <w:sz w:val="22"/>
        </w:rPr>
        <w:t>Performed inspection and witnessing activities for pressure safety valves during manufacturing, assembly, calibration, and Factory Acceptance Testing.</w:t>
      </w:r>
    </w:p>
    <w:p>
      <w:pPr>
        <w:pStyle w:val="ListBullet"/>
        <w:spacing w:before="0" w:after="0"/>
        <w:ind w:left="720" w:hanging="360"/>
        <w:jc w:val="both"/>
      </w:pPr>
      <w:r>
        <w:rPr>
          <w:rFonts w:ascii="Arial" w:hAnsi="Arial"/>
          <w:b w:val="0"/>
          <w:sz w:val="22"/>
        </w:rPr>
        <w:t>Reviewed material certificates, heat treatment records, machining reports, pressure test records, calibration certificates, approved datasheets, and final quality dossiers.</w:t>
      </w:r>
    </w:p>
    <w:p>
      <w:pPr>
        <w:pStyle w:val="ListBullet"/>
        <w:spacing w:before="0" w:after="0"/>
        <w:ind w:left="720" w:hanging="360"/>
        <w:jc w:val="both"/>
      </w:pPr>
      <w:r>
        <w:rPr>
          <w:rFonts w:ascii="Arial" w:hAnsi="Arial"/>
          <w:b w:val="0"/>
          <w:sz w:val="22"/>
        </w:rPr>
        <w:t>Witnessed set pressure calibration, seat tightness testing, leakage testing, blowdown verification, and popping tests using calibrated test benches and certified instruments.</w:t>
      </w:r>
    </w:p>
    <w:p>
      <w:pPr>
        <w:pStyle w:val="ListBullet"/>
        <w:spacing w:before="0" w:after="0"/>
        <w:ind w:left="720" w:hanging="360"/>
        <w:jc w:val="both"/>
      </w:pPr>
      <w:r>
        <w:rPr>
          <w:rFonts w:ascii="Arial" w:hAnsi="Arial"/>
          <w:b w:val="0"/>
          <w:sz w:val="22"/>
        </w:rPr>
        <w:t>Verified valve body markings, flange ratings, trim materials, spring settings, identification tags, and preservation conditions against approved datasheets and technical specifications.</w:t>
      </w:r>
    </w:p>
    <w:p>
      <w:pPr>
        <w:pStyle w:val="ListBullet"/>
        <w:spacing w:before="0" w:after="0"/>
        <w:ind w:left="720" w:hanging="360"/>
        <w:jc w:val="both"/>
      </w:pPr>
      <w:r>
        <w:rPr>
          <w:rFonts w:ascii="Arial" w:hAnsi="Arial"/>
          <w:b w:val="0"/>
          <w:sz w:val="22"/>
        </w:rPr>
        <w:t>Conducted dimensional verification, painting/coating inspection, final visual inspection, and release inspection activities prior to shipment.</w:t>
      </w:r>
    </w:p>
    <w:p>
      <w:pPr>
        <w:pStyle w:val="ListBullet"/>
        <w:spacing w:before="0" w:after="0"/>
        <w:ind w:left="720" w:hanging="360"/>
        <w:jc w:val="both"/>
      </w:pPr>
      <w:r>
        <w:rPr>
          <w:rFonts w:ascii="Arial" w:hAnsi="Arial"/>
          <w:b w:val="0"/>
          <w:sz w:val="22"/>
        </w:rPr>
        <w:t>Coordinated with vendor QA/QC teams, client representatives, EPC contractor inspectors, and third-party inspection stakeholders during FAT execution and documentation review.</w:t>
      </w:r>
    </w:p>
    <w:p>
      <w:pPr>
        <w:spacing w:before="0" w:after="0"/>
      </w:pPr>
    </w:p>
    <w:p>
      <w:pPr>
        <w:spacing w:before="0" w:after="0"/>
        <w:jc w:val="left"/>
      </w:pPr>
      <w:r>
        <w:rPr>
          <w:rFonts w:ascii="Arial" w:hAnsi="Arial"/>
          <w:b/>
          <w:sz w:val="22"/>
        </w:rPr>
        <w:t>2017 – 2020</w:t>
      </w:r>
    </w:p>
    <w:p>
      <w:pPr>
        <w:spacing w:before="0" w:after="0"/>
        <w:jc w:val="left"/>
      </w:pPr>
      <w:r>
        <w:rPr>
          <w:rFonts w:ascii="Arial" w:hAnsi="Arial"/>
          <w:b w:val="0"/>
          <w:sz w:val="22"/>
        </w:rPr>
        <w:t>Client: MAPNA Group</w:t>
      </w:r>
    </w:p>
    <w:p>
      <w:pPr>
        <w:spacing w:before="0" w:after="0"/>
        <w:jc w:val="left"/>
      </w:pPr>
      <w:r>
        <w:rPr>
          <w:rFonts w:ascii="Arial" w:hAnsi="Arial"/>
          <w:b w:val="0"/>
          <w:sz w:val="22"/>
        </w:rPr>
        <w:t>Combined Cycle Power Plant QC &amp; Vendor Inspection Activities</w:t>
      </w:r>
    </w:p>
    <w:p>
      <w:pPr>
        <w:spacing w:before="0" w:after="0"/>
        <w:jc w:val="left"/>
      </w:pPr>
      <w:r>
        <w:rPr>
          <w:rFonts w:ascii="Arial" w:hAnsi="Arial"/>
          <w:b w:val="0"/>
          <w:sz w:val="22"/>
        </w:rPr>
        <w:t>Product: Rotating equipment, electrical panels, instrumentation systems, transformers, and industrial electro-mechanical packages</w:t>
      </w:r>
    </w:p>
    <w:p>
      <w:pPr>
        <w:spacing w:before="0" w:after="0"/>
        <w:jc w:val="left"/>
      </w:pPr>
      <w:r>
        <w:rPr>
          <w:rFonts w:ascii="Arial" w:hAnsi="Arial"/>
          <w:b w:val="0"/>
          <w:sz w:val="22"/>
        </w:rPr>
        <w:t>Position: Electro-Mechanical QA/QC Inspector / Vendor Inspector</w:t>
      </w:r>
    </w:p>
    <w:p>
      <w:pPr>
        <w:spacing w:before="0" w:after="0"/>
        <w:jc w:val="left"/>
      </w:pPr>
      <w:r>
        <w:rPr>
          <w:rFonts w:ascii="Arial" w:hAnsi="Arial"/>
          <w:b w:val="0"/>
          <w:sz w:val="22"/>
        </w:rPr>
        <w:t>Location: Iran</w:t>
      </w:r>
    </w:p>
    <w:p>
      <w:pPr>
        <w:pStyle w:val="ListBullet"/>
        <w:spacing w:before="0" w:after="0"/>
        <w:ind w:left="720" w:hanging="360"/>
        <w:jc w:val="both"/>
      </w:pPr>
      <w:r>
        <w:rPr>
          <w:rFonts w:ascii="Arial" w:hAnsi="Arial"/>
          <w:b w:val="0"/>
          <w:sz w:val="22"/>
        </w:rPr>
        <w:t>Performed QA/QC inspection and vendor surveillance activities for rotating equipment, electrical panels, instrumentation systems, transformers, and industrial electro-mechanical packages.</w:t>
      </w:r>
    </w:p>
    <w:p>
      <w:pPr>
        <w:pStyle w:val="ListBullet"/>
        <w:spacing w:before="0" w:after="0"/>
        <w:ind w:left="720" w:hanging="360"/>
        <w:jc w:val="both"/>
      </w:pPr>
      <w:r>
        <w:rPr>
          <w:rFonts w:ascii="Arial" w:hAnsi="Arial"/>
          <w:b w:val="0"/>
          <w:sz w:val="22"/>
        </w:rPr>
        <w:t>Witnessed FAT, functional testing, insulation resistance testing, continuity testing, vibration monitoring, and commissioning support activities in accordance with approved procedures and project specifications.</w:t>
      </w:r>
    </w:p>
    <w:p>
      <w:pPr>
        <w:pStyle w:val="ListBullet"/>
        <w:spacing w:before="0" w:after="0"/>
        <w:ind w:left="720" w:hanging="360"/>
        <w:jc w:val="both"/>
      </w:pPr>
      <w:r>
        <w:rPr>
          <w:rFonts w:ascii="Arial" w:hAnsi="Arial"/>
          <w:b w:val="0"/>
          <w:sz w:val="22"/>
        </w:rPr>
        <w:t>Reviewed ITPs, calibration certificates, electrical drawings, wiring diagrams, material certificates, punch lists, NCR reports, and final QA/QC documentation before equipment release.</w:t>
      </w:r>
    </w:p>
    <w:p>
      <w:pPr>
        <w:spacing w:before="0" w:after="0"/>
      </w:pPr>
    </w:p>
    <w:p>
      <w:pPr>
        <w:spacing w:before="0" w:after="0"/>
        <w:jc w:val="left"/>
      </w:pPr>
      <w:r>
        <w:rPr>
          <w:rFonts w:ascii="Arial" w:hAnsi="Arial"/>
          <w:b/>
          <w:sz w:val="22"/>
        </w:rPr>
        <w:t>2015 – 2017</w:t>
      </w:r>
    </w:p>
    <w:p>
      <w:pPr>
        <w:spacing w:before="0" w:after="0"/>
        <w:jc w:val="left"/>
      </w:pPr>
      <w:r>
        <w:rPr>
          <w:rFonts w:ascii="Arial" w:hAnsi="Arial"/>
          <w:b w:val="0"/>
          <w:sz w:val="22"/>
        </w:rPr>
        <w:t>Client: Tavanir</w:t>
      </w:r>
    </w:p>
    <w:p>
      <w:pPr>
        <w:spacing w:before="0" w:after="0"/>
        <w:jc w:val="left"/>
      </w:pPr>
      <w:r>
        <w:rPr>
          <w:rFonts w:ascii="Arial" w:hAnsi="Arial"/>
          <w:b w:val="0"/>
          <w:sz w:val="22"/>
        </w:rPr>
        <w:t>Power Plant Electrical &amp; Instrumentation QC Inspection</w:t>
      </w:r>
    </w:p>
    <w:p>
      <w:pPr>
        <w:spacing w:before="0" w:after="0"/>
        <w:jc w:val="left"/>
      </w:pPr>
      <w:r>
        <w:rPr>
          <w:rFonts w:ascii="Arial" w:hAnsi="Arial"/>
          <w:b w:val="0"/>
          <w:sz w:val="22"/>
        </w:rPr>
        <w:t>Product: Rotating equipment, electrical panels, instrumentation systems, transformers, and industrial electro-mechanical packages</w:t>
      </w:r>
    </w:p>
    <w:p>
      <w:pPr>
        <w:spacing w:before="0" w:after="0"/>
        <w:jc w:val="left"/>
      </w:pPr>
      <w:r>
        <w:rPr>
          <w:rFonts w:ascii="Arial" w:hAnsi="Arial"/>
          <w:b w:val="0"/>
          <w:sz w:val="22"/>
        </w:rPr>
        <w:t>Position: Electro-Mechanical QA/QC Inspector / Vendor Inspector</w:t>
      </w:r>
    </w:p>
    <w:p>
      <w:pPr>
        <w:spacing w:before="0" w:after="0"/>
        <w:jc w:val="left"/>
      </w:pPr>
      <w:r>
        <w:rPr>
          <w:rFonts w:ascii="Arial" w:hAnsi="Arial"/>
          <w:b w:val="0"/>
          <w:sz w:val="22"/>
        </w:rPr>
        <w:t>Location: Iran</w:t>
      </w:r>
    </w:p>
    <w:p>
      <w:pPr>
        <w:pStyle w:val="ListBullet"/>
        <w:spacing w:before="0" w:after="0"/>
        <w:ind w:left="720" w:hanging="360"/>
        <w:jc w:val="both"/>
      </w:pPr>
      <w:r>
        <w:rPr>
          <w:rFonts w:ascii="Arial" w:hAnsi="Arial"/>
          <w:b w:val="0"/>
          <w:sz w:val="22"/>
        </w:rPr>
        <w:t>Performed QA/QC inspection and vendor surveillance activities for rotating equipment, electrical panels, instrumentation systems, transformers, and industrial electro-mechanical packages.</w:t>
      </w:r>
    </w:p>
    <w:p>
      <w:pPr>
        <w:pStyle w:val="ListBullet"/>
        <w:spacing w:before="0" w:after="0"/>
        <w:ind w:left="720" w:hanging="360"/>
        <w:jc w:val="both"/>
      </w:pPr>
      <w:r>
        <w:rPr>
          <w:rFonts w:ascii="Arial" w:hAnsi="Arial"/>
          <w:b w:val="0"/>
          <w:sz w:val="22"/>
        </w:rPr>
        <w:t>Witnessed FAT, functional testing, insulation resistance testing, continuity testing, vibration monitoring, and commissioning support activities in accordance with approved procedures and project specifications.</w:t>
      </w:r>
    </w:p>
    <w:p>
      <w:pPr>
        <w:pStyle w:val="ListBullet"/>
        <w:spacing w:before="0" w:after="0"/>
        <w:ind w:left="720" w:hanging="360"/>
        <w:jc w:val="both"/>
      </w:pPr>
      <w:r>
        <w:rPr>
          <w:rFonts w:ascii="Arial" w:hAnsi="Arial"/>
          <w:b w:val="0"/>
          <w:sz w:val="22"/>
        </w:rPr>
        <w:t>Reviewed ITPs, calibration certificates, electrical drawings, wiring diagrams, material certificates, punch lists, NCR reports, and final QA/QC documentation before equipment release.</w:t>
      </w:r>
    </w:p>
    <w:tbl>
      <w:tblPr>
        <w:tblStyle w:val="TableGrid"/>
        <w:tblW w:type="auto" w:w="0"/>
        <w:tblLook w:firstColumn="1" w:firstRow="1" w:lastColumn="0" w:lastRow="0" w:noHBand="0" w:noVBand="1" w:val="04A0"/>
      </w:tblPr>
      <w:tblGrid>
        <w:gridCol w:w="2041"/>
        <w:gridCol w:w="2041"/>
        <w:gridCol w:w="2041"/>
        <w:gridCol w:w="2041"/>
        <w:gridCol w:w="2041"/>
      </w:tblGrid>
      <w:tr>
        <w:tc>
          <w:tcPr>
            <w:tcW w:type="dxa" w:w="2041"/>
          </w:tcPr>
          <w:p>
            <w:pPr>
              <w:spacing w:before="0" w:after="0"/>
              <w:jc w:val="left"/>
            </w:pPr>
            <w:r>
              <w:rPr>
                <w:rFonts w:ascii="Arial" w:hAnsi="Arial"/>
                <w:b/>
                <w:sz w:val="22"/>
              </w:rPr>
              <w:t>Vendor / Supplier</w:t>
            </w:r>
          </w:p>
        </w:tc>
        <w:tc>
          <w:tcPr>
            <w:tcW w:type="dxa" w:w="2041"/>
          </w:tcPr>
          <w:p>
            <w:pPr>
              <w:spacing w:before="0" w:after="0"/>
              <w:jc w:val="left"/>
            </w:pPr>
            <w:r>
              <w:rPr>
                <w:rFonts w:ascii="Arial" w:hAnsi="Arial"/>
                <w:b/>
                <w:sz w:val="22"/>
              </w:rPr>
              <w:t>Client / End User</w:t>
            </w:r>
          </w:p>
        </w:tc>
        <w:tc>
          <w:tcPr>
            <w:tcW w:type="dxa" w:w="2041"/>
          </w:tcPr>
          <w:p>
            <w:pPr>
              <w:spacing w:before="0" w:after="0"/>
              <w:jc w:val="left"/>
            </w:pPr>
            <w:r>
              <w:rPr>
                <w:rFonts w:ascii="Arial" w:hAnsi="Arial"/>
                <w:b/>
                <w:sz w:val="22"/>
              </w:rPr>
              <w:t>Scope of Work</w:t>
            </w:r>
          </w:p>
        </w:tc>
        <w:tc>
          <w:tcPr>
            <w:tcW w:type="dxa" w:w="2041"/>
          </w:tcPr>
          <w:p>
            <w:pPr>
              <w:spacing w:before="0" w:after="0"/>
              <w:jc w:val="left"/>
            </w:pPr>
            <w:r>
              <w:rPr>
                <w:rFonts w:ascii="Arial" w:hAnsi="Arial"/>
                <w:b/>
                <w:sz w:val="22"/>
              </w:rPr>
              <w:t>Item</w:t>
            </w:r>
          </w:p>
        </w:tc>
        <w:tc>
          <w:tcPr>
            <w:tcW w:type="dxa" w:w="2041"/>
          </w:tcPr>
          <w:p>
            <w:pPr>
              <w:spacing w:before="0" w:after="0"/>
              <w:jc w:val="left"/>
            </w:pPr>
            <w:r>
              <w:rPr>
                <w:rFonts w:ascii="Arial" w:hAnsi="Arial"/>
                <w:b/>
                <w:sz w:val="22"/>
              </w:rPr>
              <w:t>Type</w:t>
            </w:r>
          </w:p>
        </w:tc>
      </w:tr>
      <w:tr>
        <w:tc>
          <w:tcPr>
            <w:tcW w:type="dxa" w:w="2041"/>
          </w:tcPr>
          <w:p>
            <w:pPr>
              <w:spacing w:before="0" w:after="0"/>
              <w:jc w:val="left"/>
            </w:pPr>
            <w:r>
              <w:rPr>
                <w:rFonts w:ascii="Arial" w:hAnsi="Arial"/>
                <w:b w:val="0"/>
                <w:sz w:val="22"/>
              </w:rPr>
              <w:t>Nidec Leroy-Somer – France</w:t>
            </w:r>
          </w:p>
        </w:tc>
        <w:tc>
          <w:tcPr>
            <w:tcW w:type="dxa" w:w="2041"/>
          </w:tcPr>
          <w:p>
            <w:pPr>
              <w:spacing w:before="0" w:after="0"/>
              <w:jc w:val="left"/>
            </w:pPr>
            <w:r>
              <w:rPr>
                <w:rFonts w:ascii="Arial" w:hAnsi="Arial"/>
                <w:b w:val="0"/>
                <w:sz w:val="22"/>
              </w:rPr>
              <w:t>EDF Hydro</w:t>
            </w:r>
          </w:p>
        </w:tc>
        <w:tc>
          <w:tcPr>
            <w:tcW w:type="dxa" w:w="2041"/>
          </w:tcPr>
          <w:p>
            <w:pPr>
              <w:spacing w:before="0" w:after="0"/>
              <w:jc w:val="left"/>
            </w:pPr>
            <w:r>
              <w:rPr>
                <w:rFonts w:ascii="Arial" w:hAnsi="Arial"/>
                <w:b w:val="0"/>
                <w:sz w:val="22"/>
              </w:rPr>
              <w:t>Witnessed manufacturing inspection and FAT for MV induction motors used in pump and auxiliary rotating equipment applications, including insulation resistance, polarization index, winding resistance, no-load run test, vibration/noise measurement, bearing temperature monitoring, nameplate verification and final documentation review.</w:t>
            </w:r>
          </w:p>
        </w:tc>
        <w:tc>
          <w:tcPr>
            <w:tcW w:type="dxa" w:w="2041"/>
          </w:tcPr>
          <w:p>
            <w:pPr>
              <w:spacing w:before="0" w:after="0"/>
              <w:jc w:val="left"/>
            </w:pPr>
            <w:r>
              <w:rPr>
                <w:rFonts w:ascii="Arial" w:hAnsi="Arial"/>
                <w:b w:val="0"/>
                <w:sz w:val="22"/>
              </w:rPr>
              <w:t>MV Induction Motors</w:t>
            </w:r>
          </w:p>
        </w:tc>
        <w:tc>
          <w:tcPr>
            <w:tcW w:type="dxa" w:w="2041"/>
          </w:tcPr>
          <w:p>
            <w:pPr>
              <w:spacing w:before="0" w:after="0"/>
              <w:jc w:val="left"/>
            </w:pPr>
            <w:r>
              <w:rPr>
                <w:rFonts w:ascii="Arial" w:hAnsi="Arial"/>
                <w:b w:val="0"/>
                <w:sz w:val="22"/>
              </w:rPr>
              <w:t>Electrical FAT / Motor Inspection</w:t>
            </w:r>
          </w:p>
        </w:tc>
      </w:tr>
      <w:tr>
        <w:tc>
          <w:tcPr>
            <w:tcW w:type="dxa" w:w="2041"/>
          </w:tcPr>
          <w:p>
            <w:pPr>
              <w:spacing w:before="0" w:after="0"/>
              <w:jc w:val="left"/>
            </w:pPr>
            <w:r>
              <w:rPr>
                <w:rFonts w:ascii="Arial" w:hAnsi="Arial"/>
                <w:b w:val="0"/>
                <w:sz w:val="22"/>
              </w:rPr>
              <w:t>WEG France / WEG Europe</w:t>
            </w:r>
          </w:p>
        </w:tc>
        <w:tc>
          <w:tcPr>
            <w:tcW w:type="dxa" w:w="2041"/>
          </w:tcPr>
          <w:p>
            <w:pPr>
              <w:spacing w:before="0" w:after="0"/>
              <w:jc w:val="left"/>
            </w:pPr>
            <w:r>
              <w:rPr>
                <w:rFonts w:ascii="Arial" w:hAnsi="Arial"/>
                <w:b w:val="0"/>
                <w:sz w:val="22"/>
              </w:rPr>
              <w:t>Veolia Water Technologies</w:t>
            </w:r>
          </w:p>
        </w:tc>
        <w:tc>
          <w:tcPr>
            <w:tcW w:type="dxa" w:w="2041"/>
          </w:tcPr>
          <w:p>
            <w:pPr>
              <w:spacing w:before="0" w:after="0"/>
              <w:jc w:val="left"/>
            </w:pPr>
            <w:r>
              <w:rPr>
                <w:rFonts w:ascii="Arial" w:hAnsi="Arial"/>
                <w:b w:val="0"/>
                <w:sz w:val="22"/>
              </w:rPr>
              <w:t>Witnessed LV/MV motor FAT for water treatment pump applications, verifying routine electrical tests, terminal box configuration, grounding continuity, RTD and space heater circuits, cooling fan operation, painting condition and packing requirements.</w:t>
            </w:r>
          </w:p>
        </w:tc>
        <w:tc>
          <w:tcPr>
            <w:tcW w:type="dxa" w:w="2041"/>
          </w:tcPr>
          <w:p>
            <w:pPr>
              <w:spacing w:before="0" w:after="0"/>
              <w:jc w:val="left"/>
            </w:pPr>
            <w:r>
              <w:rPr>
                <w:rFonts w:ascii="Arial" w:hAnsi="Arial"/>
                <w:b w:val="0"/>
                <w:sz w:val="22"/>
              </w:rPr>
              <w:t>LV/MV Pump Motors</w:t>
            </w:r>
          </w:p>
        </w:tc>
        <w:tc>
          <w:tcPr>
            <w:tcW w:type="dxa" w:w="2041"/>
          </w:tcPr>
          <w:p>
            <w:pPr>
              <w:spacing w:before="0" w:after="0"/>
              <w:jc w:val="left"/>
            </w:pPr>
            <w:r>
              <w:rPr>
                <w:rFonts w:ascii="Arial" w:hAnsi="Arial"/>
                <w:b w:val="0"/>
                <w:sz w:val="22"/>
              </w:rPr>
              <w:t>Electrical FAT / Vendor Inspection</w:t>
            </w:r>
          </w:p>
        </w:tc>
      </w:tr>
      <w:tr>
        <w:tc>
          <w:tcPr>
            <w:tcW w:type="dxa" w:w="2041"/>
          </w:tcPr>
          <w:p>
            <w:pPr>
              <w:spacing w:before="0" w:after="0"/>
              <w:jc w:val="left"/>
            </w:pPr>
            <w:r>
              <w:rPr>
                <w:rFonts w:ascii="Arial" w:hAnsi="Arial"/>
                <w:b w:val="0"/>
                <w:sz w:val="22"/>
              </w:rPr>
              <w:t>Ebara Pumps Europe</w:t>
            </w:r>
          </w:p>
        </w:tc>
        <w:tc>
          <w:tcPr>
            <w:tcW w:type="dxa" w:w="2041"/>
          </w:tcPr>
          <w:p>
            <w:pPr>
              <w:spacing w:before="0" w:after="0"/>
              <w:jc w:val="left"/>
            </w:pPr>
            <w:r>
              <w:rPr>
                <w:rFonts w:ascii="Arial" w:hAnsi="Arial"/>
                <w:b w:val="0"/>
                <w:sz w:val="22"/>
              </w:rPr>
              <w:t>SAUR – Water Infrastructure Project</w:t>
            </w:r>
          </w:p>
        </w:tc>
        <w:tc>
          <w:tcPr>
            <w:tcW w:type="dxa" w:w="2041"/>
          </w:tcPr>
          <w:p>
            <w:pPr>
              <w:spacing w:before="0" w:after="0"/>
              <w:jc w:val="left"/>
            </w:pPr>
            <w:r>
              <w:rPr>
                <w:rFonts w:ascii="Arial" w:hAnsi="Arial"/>
                <w:b w:val="0"/>
                <w:sz w:val="22"/>
              </w:rPr>
              <w:t>Performed pump package inspection and hydraulic performance test witnessing, including flow and pressure verification, casing visual inspection, coupling and alignment review, vibration/noise monitoring, motor load condition check and final release documentation.</w:t>
            </w:r>
          </w:p>
        </w:tc>
        <w:tc>
          <w:tcPr>
            <w:tcW w:type="dxa" w:w="2041"/>
          </w:tcPr>
          <w:p>
            <w:pPr>
              <w:spacing w:before="0" w:after="0"/>
              <w:jc w:val="left"/>
            </w:pPr>
            <w:r>
              <w:rPr>
                <w:rFonts w:ascii="Arial" w:hAnsi="Arial"/>
                <w:b w:val="0"/>
                <w:sz w:val="22"/>
              </w:rPr>
              <w:t>Centrifugal Pumps</w:t>
            </w:r>
          </w:p>
        </w:tc>
        <w:tc>
          <w:tcPr>
            <w:tcW w:type="dxa" w:w="2041"/>
          </w:tcPr>
          <w:p>
            <w:pPr>
              <w:spacing w:before="0" w:after="0"/>
              <w:jc w:val="left"/>
            </w:pPr>
            <w:r>
              <w:rPr>
                <w:rFonts w:ascii="Arial" w:hAnsi="Arial"/>
                <w:b w:val="0"/>
                <w:sz w:val="22"/>
              </w:rPr>
              <w:t>Pump FAT / Rotating Equipment Inspection</w:t>
            </w:r>
          </w:p>
        </w:tc>
      </w:tr>
      <w:tr>
        <w:tc>
          <w:tcPr>
            <w:tcW w:type="dxa" w:w="2041"/>
          </w:tcPr>
          <w:p>
            <w:pPr>
              <w:spacing w:before="0" w:after="0"/>
              <w:jc w:val="left"/>
            </w:pPr>
            <w:r>
              <w:rPr>
                <w:rFonts w:ascii="Arial" w:hAnsi="Arial"/>
                <w:b w:val="0"/>
                <w:sz w:val="22"/>
              </w:rPr>
              <w:t>Xylem Water Solutions France</w:t>
            </w:r>
          </w:p>
        </w:tc>
        <w:tc>
          <w:tcPr>
            <w:tcW w:type="dxa" w:w="2041"/>
          </w:tcPr>
          <w:p>
            <w:pPr>
              <w:spacing w:before="0" w:after="0"/>
              <w:jc w:val="left"/>
            </w:pPr>
            <w:r>
              <w:rPr>
                <w:rFonts w:ascii="Arial" w:hAnsi="Arial"/>
                <w:b w:val="0"/>
                <w:sz w:val="22"/>
              </w:rPr>
              <w:t>SUEZ – Water Treatment Project</w:t>
            </w:r>
          </w:p>
        </w:tc>
        <w:tc>
          <w:tcPr>
            <w:tcW w:type="dxa" w:w="2041"/>
          </w:tcPr>
          <w:p>
            <w:pPr>
              <w:spacing w:before="0" w:after="0"/>
              <w:jc w:val="left"/>
            </w:pPr>
            <w:r>
              <w:rPr>
                <w:rFonts w:ascii="Arial" w:hAnsi="Arial"/>
                <w:b w:val="0"/>
                <w:sz w:val="22"/>
              </w:rPr>
              <w:t>Witnessed inspection of submersible pump units including electrical continuity, insulation resistance testing, cable gland condition, mechanical assembly checks, nameplate verification, functional run test and preservation review.</w:t>
            </w:r>
          </w:p>
        </w:tc>
        <w:tc>
          <w:tcPr>
            <w:tcW w:type="dxa" w:w="2041"/>
          </w:tcPr>
          <w:p>
            <w:pPr>
              <w:spacing w:before="0" w:after="0"/>
              <w:jc w:val="left"/>
            </w:pPr>
            <w:r>
              <w:rPr>
                <w:rFonts w:ascii="Arial" w:hAnsi="Arial"/>
                <w:b w:val="0"/>
                <w:sz w:val="22"/>
              </w:rPr>
              <w:t>Submersible Pump Units</w:t>
            </w:r>
          </w:p>
        </w:tc>
        <w:tc>
          <w:tcPr>
            <w:tcW w:type="dxa" w:w="2041"/>
          </w:tcPr>
          <w:p>
            <w:pPr>
              <w:spacing w:before="0" w:after="0"/>
              <w:jc w:val="left"/>
            </w:pPr>
            <w:r>
              <w:rPr>
                <w:rFonts w:ascii="Arial" w:hAnsi="Arial"/>
                <w:b w:val="0"/>
                <w:sz w:val="22"/>
              </w:rPr>
              <w:t>Electro-Mechanical Inspection</w:t>
            </w:r>
          </w:p>
        </w:tc>
      </w:tr>
      <w:tr>
        <w:tc>
          <w:tcPr>
            <w:tcW w:type="dxa" w:w="2041"/>
          </w:tcPr>
          <w:p>
            <w:pPr>
              <w:spacing w:before="0" w:after="0"/>
              <w:jc w:val="left"/>
            </w:pPr>
            <w:r>
              <w:rPr>
                <w:rFonts w:ascii="Arial" w:hAnsi="Arial"/>
                <w:b w:val="0"/>
                <w:sz w:val="22"/>
              </w:rPr>
              <w:t>Grundfos France</w:t>
            </w:r>
          </w:p>
        </w:tc>
        <w:tc>
          <w:tcPr>
            <w:tcW w:type="dxa" w:w="2041"/>
          </w:tcPr>
          <w:p>
            <w:pPr>
              <w:spacing w:before="0" w:after="0"/>
              <w:jc w:val="left"/>
            </w:pPr>
            <w:r>
              <w:rPr>
                <w:rFonts w:ascii="Arial" w:hAnsi="Arial"/>
                <w:b w:val="0"/>
                <w:sz w:val="22"/>
              </w:rPr>
              <w:t>Bouygues Energies &amp; Services</w:t>
            </w:r>
          </w:p>
        </w:tc>
        <w:tc>
          <w:tcPr>
            <w:tcW w:type="dxa" w:w="2041"/>
          </w:tcPr>
          <w:p>
            <w:pPr>
              <w:spacing w:before="0" w:after="0"/>
              <w:jc w:val="left"/>
            </w:pPr>
            <w:r>
              <w:rPr>
                <w:rFonts w:ascii="Arial" w:hAnsi="Arial"/>
                <w:b w:val="0"/>
                <w:sz w:val="22"/>
              </w:rPr>
              <w:t>Conducted FAT surveillance for booster pump skids, verifying pump curves, pressure and flow readings, motor load, control panel operation, instrumentation interfaces, skid assembly, preservation and packing before shipment release.</w:t>
            </w:r>
          </w:p>
        </w:tc>
        <w:tc>
          <w:tcPr>
            <w:tcW w:type="dxa" w:w="2041"/>
          </w:tcPr>
          <w:p>
            <w:pPr>
              <w:spacing w:before="0" w:after="0"/>
              <w:jc w:val="left"/>
            </w:pPr>
            <w:r>
              <w:rPr>
                <w:rFonts w:ascii="Arial" w:hAnsi="Arial"/>
                <w:b w:val="0"/>
                <w:sz w:val="22"/>
              </w:rPr>
              <w:t>Booster Pump Skids</w:t>
            </w:r>
          </w:p>
        </w:tc>
        <w:tc>
          <w:tcPr>
            <w:tcW w:type="dxa" w:w="2041"/>
          </w:tcPr>
          <w:p>
            <w:pPr>
              <w:spacing w:before="0" w:after="0"/>
              <w:jc w:val="left"/>
            </w:pPr>
            <w:r>
              <w:rPr>
                <w:rFonts w:ascii="Arial" w:hAnsi="Arial"/>
                <w:b w:val="0"/>
                <w:sz w:val="22"/>
              </w:rPr>
              <w:t>Skid Package FAT / Electro-Mechanical Inspection</w:t>
            </w:r>
          </w:p>
        </w:tc>
      </w:tr>
      <w:tr>
        <w:tc>
          <w:tcPr>
            <w:tcW w:type="dxa" w:w="2041"/>
          </w:tcPr>
          <w:p>
            <w:pPr>
              <w:spacing w:before="0" w:after="0"/>
              <w:jc w:val="left"/>
            </w:pPr>
            <w:r>
              <w:rPr>
                <w:rFonts w:ascii="Arial" w:hAnsi="Arial"/>
                <w:b w:val="0"/>
                <w:sz w:val="22"/>
              </w:rPr>
              <w:t>Weir Minerals France</w:t>
            </w:r>
          </w:p>
        </w:tc>
        <w:tc>
          <w:tcPr>
            <w:tcW w:type="dxa" w:w="2041"/>
          </w:tcPr>
          <w:p>
            <w:pPr>
              <w:spacing w:before="0" w:after="0"/>
              <w:jc w:val="left"/>
            </w:pPr>
            <w:r>
              <w:rPr>
                <w:rFonts w:ascii="Arial" w:hAnsi="Arial"/>
                <w:b w:val="0"/>
                <w:sz w:val="22"/>
              </w:rPr>
              <w:t>ArcelorMittal</w:t>
            </w:r>
          </w:p>
        </w:tc>
        <w:tc>
          <w:tcPr>
            <w:tcW w:type="dxa" w:w="2041"/>
          </w:tcPr>
          <w:p>
            <w:pPr>
              <w:spacing w:before="0" w:after="0"/>
              <w:jc w:val="left"/>
            </w:pPr>
            <w:r>
              <w:rPr>
                <w:rFonts w:ascii="Arial" w:hAnsi="Arial"/>
                <w:b w:val="0"/>
                <w:sz w:val="22"/>
              </w:rPr>
              <w:t>Performed inspection for slurry pump assemblies including material traceability review, casing and impeller verification, dimensional controls, coating inspection, mechanical assembly checks, identification marking and final visual inspection.</w:t>
            </w:r>
          </w:p>
        </w:tc>
        <w:tc>
          <w:tcPr>
            <w:tcW w:type="dxa" w:w="2041"/>
          </w:tcPr>
          <w:p>
            <w:pPr>
              <w:spacing w:before="0" w:after="0"/>
              <w:jc w:val="left"/>
            </w:pPr>
            <w:r>
              <w:rPr>
                <w:rFonts w:ascii="Arial" w:hAnsi="Arial"/>
                <w:b w:val="0"/>
                <w:sz w:val="22"/>
              </w:rPr>
              <w:t>Slurry Pump Assemblies</w:t>
            </w:r>
          </w:p>
        </w:tc>
        <w:tc>
          <w:tcPr>
            <w:tcW w:type="dxa" w:w="2041"/>
          </w:tcPr>
          <w:p>
            <w:pPr>
              <w:spacing w:before="0" w:after="0"/>
              <w:jc w:val="left"/>
            </w:pPr>
            <w:r>
              <w:rPr>
                <w:rFonts w:ascii="Arial" w:hAnsi="Arial"/>
                <w:b w:val="0"/>
                <w:sz w:val="22"/>
              </w:rPr>
              <w:t>Mechanical / Material Inspection</w:t>
            </w:r>
          </w:p>
        </w:tc>
      </w:tr>
      <w:tr>
        <w:tc>
          <w:tcPr>
            <w:tcW w:type="dxa" w:w="2041"/>
          </w:tcPr>
          <w:p>
            <w:pPr>
              <w:spacing w:before="0" w:after="0"/>
              <w:jc w:val="left"/>
            </w:pPr>
            <w:r>
              <w:rPr>
                <w:rFonts w:ascii="Arial" w:hAnsi="Arial"/>
                <w:b w:val="0"/>
                <w:sz w:val="22"/>
              </w:rPr>
              <w:t>John Crane France</w:t>
            </w:r>
          </w:p>
        </w:tc>
        <w:tc>
          <w:tcPr>
            <w:tcW w:type="dxa" w:w="2041"/>
          </w:tcPr>
          <w:p>
            <w:pPr>
              <w:spacing w:before="0" w:after="0"/>
              <w:jc w:val="left"/>
            </w:pPr>
            <w:r>
              <w:rPr>
                <w:rFonts w:ascii="Arial" w:hAnsi="Arial"/>
                <w:b w:val="0"/>
                <w:sz w:val="22"/>
              </w:rPr>
              <w:t>ExxonMobil Chemical</w:t>
            </w:r>
          </w:p>
        </w:tc>
        <w:tc>
          <w:tcPr>
            <w:tcW w:type="dxa" w:w="2041"/>
          </w:tcPr>
          <w:p>
            <w:pPr>
              <w:spacing w:before="0" w:after="0"/>
              <w:jc w:val="left"/>
            </w:pPr>
            <w:r>
              <w:rPr>
                <w:rFonts w:ascii="Arial" w:hAnsi="Arial"/>
                <w:b w:val="0"/>
                <w:sz w:val="22"/>
              </w:rPr>
              <w:t>Witnessed mechanical seal inspection and test activities including dimensional checks, leakage test review, material certificate verification, lapping surface condition, spring and seal face arrangement, cleanliness and packaging inspection.</w:t>
            </w:r>
          </w:p>
        </w:tc>
        <w:tc>
          <w:tcPr>
            <w:tcW w:type="dxa" w:w="2041"/>
          </w:tcPr>
          <w:p>
            <w:pPr>
              <w:spacing w:before="0" w:after="0"/>
              <w:jc w:val="left"/>
            </w:pPr>
            <w:r>
              <w:rPr>
                <w:rFonts w:ascii="Arial" w:hAnsi="Arial"/>
                <w:b w:val="0"/>
                <w:sz w:val="22"/>
              </w:rPr>
              <w:t>Mechanical Seals</w:t>
            </w:r>
          </w:p>
        </w:tc>
        <w:tc>
          <w:tcPr>
            <w:tcW w:type="dxa" w:w="2041"/>
          </w:tcPr>
          <w:p>
            <w:pPr>
              <w:spacing w:before="0" w:after="0"/>
              <w:jc w:val="left"/>
            </w:pPr>
            <w:r>
              <w:rPr>
                <w:rFonts w:ascii="Arial" w:hAnsi="Arial"/>
                <w:b w:val="0"/>
                <w:sz w:val="22"/>
              </w:rPr>
              <w:t>Mechanical Component Inspection</w:t>
            </w:r>
          </w:p>
        </w:tc>
      </w:tr>
      <w:tr>
        <w:tc>
          <w:tcPr>
            <w:tcW w:type="dxa" w:w="2041"/>
          </w:tcPr>
          <w:p>
            <w:pPr>
              <w:spacing w:before="0" w:after="0"/>
              <w:jc w:val="left"/>
            </w:pPr>
            <w:r>
              <w:rPr>
                <w:rFonts w:ascii="Arial" w:hAnsi="Arial"/>
                <w:b w:val="0"/>
                <w:sz w:val="22"/>
              </w:rPr>
              <w:t>SKF France</w:t>
            </w:r>
          </w:p>
        </w:tc>
        <w:tc>
          <w:tcPr>
            <w:tcW w:type="dxa" w:w="2041"/>
          </w:tcPr>
          <w:p>
            <w:pPr>
              <w:spacing w:before="0" w:after="0"/>
              <w:jc w:val="left"/>
            </w:pPr>
            <w:r>
              <w:rPr>
                <w:rFonts w:ascii="Arial" w:hAnsi="Arial"/>
                <w:b w:val="0"/>
                <w:sz w:val="22"/>
              </w:rPr>
              <w:t>Alstom</w:t>
            </w:r>
          </w:p>
        </w:tc>
        <w:tc>
          <w:tcPr>
            <w:tcW w:type="dxa" w:w="2041"/>
          </w:tcPr>
          <w:p>
            <w:pPr>
              <w:spacing w:before="0" w:after="0"/>
              <w:jc w:val="left"/>
            </w:pPr>
            <w:r>
              <w:rPr>
                <w:rFonts w:ascii="Arial" w:hAnsi="Arial"/>
                <w:b w:val="0"/>
                <w:sz w:val="22"/>
              </w:rPr>
              <w:t>Verified bearing inspection and supporting documentation for rotating equipment applications, including bearing identification, dimensional verification, preservation condition, cleanliness control, packaging checks and traceability records.</w:t>
            </w:r>
          </w:p>
        </w:tc>
        <w:tc>
          <w:tcPr>
            <w:tcW w:type="dxa" w:w="2041"/>
          </w:tcPr>
          <w:p>
            <w:pPr>
              <w:spacing w:before="0" w:after="0"/>
              <w:jc w:val="left"/>
            </w:pPr>
            <w:r>
              <w:rPr>
                <w:rFonts w:ascii="Arial" w:hAnsi="Arial"/>
                <w:b w:val="0"/>
                <w:sz w:val="22"/>
              </w:rPr>
              <w:t>Industrial Bearings</w:t>
            </w:r>
          </w:p>
        </w:tc>
        <w:tc>
          <w:tcPr>
            <w:tcW w:type="dxa" w:w="2041"/>
          </w:tcPr>
          <w:p>
            <w:pPr>
              <w:spacing w:before="0" w:after="0"/>
              <w:jc w:val="left"/>
            </w:pPr>
            <w:r>
              <w:rPr>
                <w:rFonts w:ascii="Arial" w:hAnsi="Arial"/>
                <w:b w:val="0"/>
                <w:sz w:val="22"/>
              </w:rPr>
              <w:t>Rotating Equipment Component Inspection</w:t>
            </w:r>
          </w:p>
        </w:tc>
      </w:tr>
      <w:tr>
        <w:tc>
          <w:tcPr>
            <w:tcW w:type="dxa" w:w="2041"/>
          </w:tcPr>
          <w:p>
            <w:pPr>
              <w:spacing w:before="0" w:after="0"/>
              <w:jc w:val="left"/>
            </w:pPr>
            <w:r>
              <w:rPr>
                <w:rFonts w:ascii="Arial" w:hAnsi="Arial"/>
                <w:b w:val="0"/>
                <w:sz w:val="22"/>
              </w:rPr>
              <w:t>Vendor / Supplier</w:t>
            </w:r>
          </w:p>
        </w:tc>
        <w:tc>
          <w:tcPr>
            <w:tcW w:type="dxa" w:w="2041"/>
          </w:tcPr>
          <w:p>
            <w:pPr>
              <w:spacing w:before="0" w:after="0"/>
              <w:jc w:val="left"/>
            </w:pPr>
            <w:r>
              <w:rPr>
                <w:rFonts w:ascii="Arial" w:hAnsi="Arial"/>
                <w:b w:val="0"/>
                <w:sz w:val="22"/>
              </w:rPr>
              <w:t>Client / End User</w:t>
            </w:r>
          </w:p>
        </w:tc>
        <w:tc>
          <w:tcPr>
            <w:tcW w:type="dxa" w:w="2041"/>
          </w:tcPr>
          <w:p>
            <w:pPr>
              <w:spacing w:before="0" w:after="0"/>
              <w:jc w:val="left"/>
            </w:pPr>
            <w:r>
              <w:rPr>
                <w:rFonts w:ascii="Arial" w:hAnsi="Arial"/>
                <w:b w:val="0"/>
                <w:sz w:val="22"/>
              </w:rPr>
              <w:t>Scope of Work</w:t>
            </w:r>
          </w:p>
        </w:tc>
        <w:tc>
          <w:tcPr>
            <w:tcW w:type="dxa" w:w="2041"/>
          </w:tcPr>
          <w:p>
            <w:pPr>
              <w:spacing w:before="0" w:after="0"/>
              <w:jc w:val="left"/>
            </w:pPr>
            <w:r>
              <w:rPr>
                <w:rFonts w:ascii="Arial" w:hAnsi="Arial"/>
                <w:b w:val="0"/>
                <w:sz w:val="22"/>
              </w:rPr>
              <w:t>Item</w:t>
            </w:r>
          </w:p>
        </w:tc>
        <w:tc>
          <w:tcPr>
            <w:tcW w:type="dxa" w:w="2041"/>
          </w:tcPr>
          <w:p>
            <w:pPr>
              <w:spacing w:before="0" w:after="0"/>
              <w:jc w:val="left"/>
            </w:pPr>
            <w:r>
              <w:rPr>
                <w:rFonts w:ascii="Arial" w:hAnsi="Arial"/>
                <w:b w:val="0"/>
                <w:sz w:val="22"/>
              </w:rPr>
              <w:t>Type</w:t>
            </w:r>
          </w:p>
        </w:tc>
      </w:tr>
      <w:tr>
        <w:tc>
          <w:tcPr>
            <w:tcW w:type="dxa" w:w="2041"/>
          </w:tcPr>
          <w:p>
            <w:pPr>
              <w:spacing w:before="0" w:after="0"/>
              <w:jc w:val="left"/>
            </w:pPr>
            <w:r>
              <w:rPr>
                <w:rFonts w:ascii="Arial" w:hAnsi="Arial"/>
                <w:b w:val="0"/>
                <w:sz w:val="22"/>
              </w:rPr>
              <w:t>Eaton Electrical France</w:t>
            </w:r>
          </w:p>
        </w:tc>
        <w:tc>
          <w:tcPr>
            <w:tcW w:type="dxa" w:w="2041"/>
          </w:tcPr>
          <w:p>
            <w:pPr>
              <w:spacing w:before="0" w:after="0"/>
              <w:jc w:val="left"/>
            </w:pPr>
            <w:r>
              <w:rPr>
                <w:rFonts w:ascii="Arial" w:hAnsi="Arial"/>
                <w:b w:val="0"/>
                <w:sz w:val="22"/>
              </w:rPr>
              <w:t>RTE – Industrial Power Project</w:t>
            </w:r>
          </w:p>
        </w:tc>
        <w:tc>
          <w:tcPr>
            <w:tcW w:type="dxa" w:w="2041"/>
          </w:tcPr>
          <w:p>
            <w:pPr>
              <w:spacing w:before="0" w:after="0"/>
              <w:jc w:val="left"/>
            </w:pPr>
            <w:r>
              <w:rPr>
                <w:rFonts w:ascii="Arial" w:hAnsi="Arial"/>
                <w:b w:val="0"/>
                <w:sz w:val="22"/>
              </w:rPr>
              <w:t>Witnessed FAT for LV distribution boards, checking wiring quality, component installation, continuity testing, insulation resistance testing, functional operation, labeling, earthing continuity and calibration records.</w:t>
            </w:r>
          </w:p>
        </w:tc>
        <w:tc>
          <w:tcPr>
            <w:tcW w:type="dxa" w:w="2041"/>
          </w:tcPr>
          <w:p>
            <w:pPr>
              <w:spacing w:before="0" w:after="0"/>
              <w:jc w:val="left"/>
            </w:pPr>
            <w:r>
              <w:rPr>
                <w:rFonts w:ascii="Arial" w:hAnsi="Arial"/>
                <w:b w:val="0"/>
                <w:sz w:val="22"/>
              </w:rPr>
              <w:t>LV Distribution Boards</w:t>
            </w:r>
          </w:p>
        </w:tc>
        <w:tc>
          <w:tcPr>
            <w:tcW w:type="dxa" w:w="2041"/>
          </w:tcPr>
          <w:p>
            <w:pPr>
              <w:spacing w:before="0" w:after="0"/>
              <w:jc w:val="left"/>
            </w:pPr>
            <w:r>
              <w:rPr>
                <w:rFonts w:ascii="Arial" w:hAnsi="Arial"/>
                <w:b w:val="0"/>
                <w:sz w:val="22"/>
              </w:rPr>
              <w:t>Electrical FAT Inspection</w:t>
            </w:r>
          </w:p>
        </w:tc>
      </w:tr>
      <w:tr>
        <w:tc>
          <w:tcPr>
            <w:tcW w:type="dxa" w:w="2041"/>
          </w:tcPr>
          <w:p>
            <w:pPr>
              <w:spacing w:before="0" w:after="0"/>
              <w:jc w:val="left"/>
            </w:pPr>
            <w:r>
              <w:rPr>
                <w:rFonts w:ascii="Arial" w:hAnsi="Arial"/>
                <w:b w:val="0"/>
                <w:sz w:val="22"/>
              </w:rPr>
              <w:t>Legrand France</w:t>
            </w:r>
          </w:p>
        </w:tc>
        <w:tc>
          <w:tcPr>
            <w:tcW w:type="dxa" w:w="2041"/>
          </w:tcPr>
          <w:p>
            <w:pPr>
              <w:spacing w:before="0" w:after="0"/>
              <w:jc w:val="left"/>
            </w:pPr>
            <w:r>
              <w:rPr>
                <w:rFonts w:ascii="Arial" w:hAnsi="Arial"/>
                <w:b w:val="0"/>
                <w:sz w:val="22"/>
              </w:rPr>
              <w:t>Sanofi</w:t>
            </w:r>
          </w:p>
        </w:tc>
        <w:tc>
          <w:tcPr>
            <w:tcW w:type="dxa" w:w="2041"/>
          </w:tcPr>
          <w:p>
            <w:pPr>
              <w:spacing w:before="0" w:after="0"/>
              <w:jc w:val="left"/>
            </w:pPr>
            <w:r>
              <w:rPr>
                <w:rFonts w:ascii="Arial" w:hAnsi="Arial"/>
                <w:b w:val="0"/>
                <w:sz w:val="22"/>
              </w:rPr>
              <w:t>Performed inspection of electrical distribution panels including visual checks, component conformity, terminal labeling, earthing continuity, insulation test review, wiring verification and final quality documentation review.</w:t>
            </w:r>
          </w:p>
        </w:tc>
        <w:tc>
          <w:tcPr>
            <w:tcW w:type="dxa" w:w="2041"/>
          </w:tcPr>
          <w:p>
            <w:pPr>
              <w:spacing w:before="0" w:after="0"/>
              <w:jc w:val="left"/>
            </w:pPr>
            <w:r>
              <w:rPr>
                <w:rFonts w:ascii="Arial" w:hAnsi="Arial"/>
                <w:b w:val="0"/>
                <w:sz w:val="22"/>
              </w:rPr>
              <w:t>Electrical Distribution Panels</w:t>
            </w:r>
          </w:p>
        </w:tc>
        <w:tc>
          <w:tcPr>
            <w:tcW w:type="dxa" w:w="2041"/>
          </w:tcPr>
          <w:p>
            <w:pPr>
              <w:spacing w:before="0" w:after="0"/>
              <w:jc w:val="left"/>
            </w:pPr>
            <w:r>
              <w:rPr>
                <w:rFonts w:ascii="Arial" w:hAnsi="Arial"/>
                <w:b w:val="0"/>
                <w:sz w:val="22"/>
              </w:rPr>
              <w:t>Electrical Vendor Inspection</w:t>
            </w:r>
          </w:p>
        </w:tc>
      </w:tr>
      <w:tr>
        <w:tc>
          <w:tcPr>
            <w:tcW w:type="dxa" w:w="2041"/>
          </w:tcPr>
          <w:p>
            <w:pPr>
              <w:spacing w:before="0" w:after="0"/>
              <w:jc w:val="left"/>
            </w:pPr>
            <w:r>
              <w:rPr>
                <w:rFonts w:ascii="Arial" w:hAnsi="Arial"/>
                <w:b w:val="0"/>
                <w:sz w:val="22"/>
              </w:rPr>
              <w:t>Rittal France</w:t>
            </w:r>
          </w:p>
        </w:tc>
        <w:tc>
          <w:tcPr>
            <w:tcW w:type="dxa" w:w="2041"/>
          </w:tcPr>
          <w:p>
            <w:pPr>
              <w:spacing w:before="0" w:after="0"/>
              <w:jc w:val="left"/>
            </w:pPr>
            <w:r>
              <w:rPr>
                <w:rFonts w:ascii="Arial" w:hAnsi="Arial"/>
                <w:b w:val="0"/>
                <w:sz w:val="22"/>
              </w:rPr>
              <w:t>Orano</w:t>
            </w:r>
          </w:p>
        </w:tc>
        <w:tc>
          <w:tcPr>
            <w:tcW w:type="dxa" w:w="2041"/>
          </w:tcPr>
          <w:p>
            <w:pPr>
              <w:spacing w:before="0" w:after="0"/>
              <w:jc w:val="left"/>
            </w:pPr>
            <w:r>
              <w:rPr>
                <w:rFonts w:ascii="Arial" w:hAnsi="Arial"/>
                <w:b w:val="0"/>
                <w:sz w:val="22"/>
              </w:rPr>
              <w:t>Verified industrial electrical cabinets including enclosure protection class, gasket condition, ventilation and cooling accessories, earthing bars, cable entry plates, dimensional condition, marking, preservation and packing.</w:t>
            </w:r>
          </w:p>
        </w:tc>
        <w:tc>
          <w:tcPr>
            <w:tcW w:type="dxa" w:w="2041"/>
          </w:tcPr>
          <w:p>
            <w:pPr>
              <w:spacing w:before="0" w:after="0"/>
              <w:jc w:val="left"/>
            </w:pPr>
            <w:r>
              <w:rPr>
                <w:rFonts w:ascii="Arial" w:hAnsi="Arial"/>
                <w:b w:val="0"/>
                <w:sz w:val="22"/>
              </w:rPr>
              <w:t>Electrical Enclosures / Cabinets</w:t>
            </w:r>
          </w:p>
        </w:tc>
        <w:tc>
          <w:tcPr>
            <w:tcW w:type="dxa" w:w="2041"/>
          </w:tcPr>
          <w:p>
            <w:pPr>
              <w:spacing w:before="0" w:after="0"/>
              <w:jc w:val="left"/>
            </w:pPr>
            <w:r>
              <w:rPr>
                <w:rFonts w:ascii="Arial" w:hAnsi="Arial"/>
                <w:b w:val="0"/>
                <w:sz w:val="22"/>
              </w:rPr>
              <w:t>Visual &amp; Dimensional Inspection</w:t>
            </w:r>
          </w:p>
        </w:tc>
      </w:tr>
      <w:tr>
        <w:tc>
          <w:tcPr>
            <w:tcW w:type="dxa" w:w="2041"/>
          </w:tcPr>
          <w:p>
            <w:pPr>
              <w:spacing w:before="0" w:after="0"/>
              <w:jc w:val="left"/>
            </w:pPr>
            <w:r>
              <w:rPr>
                <w:rFonts w:ascii="Arial" w:hAnsi="Arial"/>
                <w:b w:val="0"/>
                <w:sz w:val="22"/>
              </w:rPr>
              <w:t>Phoenix Contact France</w:t>
            </w:r>
          </w:p>
        </w:tc>
        <w:tc>
          <w:tcPr>
            <w:tcW w:type="dxa" w:w="2041"/>
          </w:tcPr>
          <w:p>
            <w:pPr>
              <w:spacing w:before="0" w:after="0"/>
              <w:jc w:val="left"/>
            </w:pPr>
            <w:r>
              <w:rPr>
                <w:rFonts w:ascii="Arial" w:hAnsi="Arial"/>
                <w:b w:val="0"/>
                <w:sz w:val="22"/>
              </w:rPr>
              <w:t>VINCI Energies</w:t>
            </w:r>
          </w:p>
        </w:tc>
        <w:tc>
          <w:tcPr>
            <w:tcW w:type="dxa" w:w="2041"/>
          </w:tcPr>
          <w:p>
            <w:pPr>
              <w:spacing w:before="0" w:after="0"/>
              <w:jc w:val="left"/>
            </w:pPr>
            <w:r>
              <w:rPr>
                <w:rFonts w:ascii="Arial" w:hAnsi="Arial"/>
                <w:b w:val="0"/>
                <w:sz w:val="22"/>
              </w:rPr>
              <w:t>Witnessed inspection of terminal blocks, interface relays, power supplies and control cabinet components, including BOM verification, marking, labeling, identification, quantity control and packing inspection.</w:t>
            </w:r>
          </w:p>
        </w:tc>
        <w:tc>
          <w:tcPr>
            <w:tcW w:type="dxa" w:w="2041"/>
          </w:tcPr>
          <w:p>
            <w:pPr>
              <w:spacing w:before="0" w:after="0"/>
              <w:jc w:val="left"/>
            </w:pPr>
            <w:r>
              <w:rPr>
                <w:rFonts w:ascii="Arial" w:hAnsi="Arial"/>
                <w:b w:val="0"/>
                <w:sz w:val="22"/>
              </w:rPr>
              <w:t>Control Cabinet Components</w:t>
            </w:r>
          </w:p>
        </w:tc>
        <w:tc>
          <w:tcPr>
            <w:tcW w:type="dxa" w:w="2041"/>
          </w:tcPr>
          <w:p>
            <w:pPr>
              <w:spacing w:before="0" w:after="0"/>
              <w:jc w:val="left"/>
            </w:pPr>
            <w:r>
              <w:rPr>
                <w:rFonts w:ascii="Arial" w:hAnsi="Arial"/>
                <w:b w:val="0"/>
                <w:sz w:val="22"/>
              </w:rPr>
              <w:t>Electrical Component Inspection</w:t>
            </w:r>
          </w:p>
        </w:tc>
      </w:tr>
      <w:tr>
        <w:tc>
          <w:tcPr>
            <w:tcW w:type="dxa" w:w="2041"/>
          </w:tcPr>
          <w:p>
            <w:pPr>
              <w:spacing w:before="0" w:after="0"/>
              <w:jc w:val="left"/>
            </w:pPr>
            <w:r>
              <w:rPr>
                <w:rFonts w:ascii="Arial" w:hAnsi="Arial"/>
                <w:b w:val="0"/>
                <w:sz w:val="22"/>
              </w:rPr>
              <w:t>KROHNE France</w:t>
            </w:r>
          </w:p>
        </w:tc>
        <w:tc>
          <w:tcPr>
            <w:tcW w:type="dxa" w:w="2041"/>
          </w:tcPr>
          <w:p>
            <w:pPr>
              <w:spacing w:before="0" w:after="0"/>
              <w:jc w:val="left"/>
            </w:pPr>
            <w:r>
              <w:rPr>
                <w:rFonts w:ascii="Arial" w:hAnsi="Arial"/>
                <w:b w:val="0"/>
                <w:sz w:val="22"/>
              </w:rPr>
              <w:t>Arkema</w:t>
            </w:r>
          </w:p>
        </w:tc>
        <w:tc>
          <w:tcPr>
            <w:tcW w:type="dxa" w:w="2041"/>
          </w:tcPr>
          <w:p>
            <w:pPr>
              <w:spacing w:before="0" w:after="0"/>
              <w:jc w:val="left"/>
            </w:pPr>
            <w:r>
              <w:rPr>
                <w:rFonts w:ascii="Arial" w:hAnsi="Arial"/>
                <w:b w:val="0"/>
                <w:sz w:val="22"/>
              </w:rPr>
              <w:t>Witnessed calibration and functional checks for process flowmeters, reviewing tag numbers, measuring ranges, sensor configuration, signal output verification, calibration reports, traceability records and final certificates.</w:t>
            </w:r>
          </w:p>
        </w:tc>
        <w:tc>
          <w:tcPr>
            <w:tcW w:type="dxa" w:w="2041"/>
          </w:tcPr>
          <w:p>
            <w:pPr>
              <w:spacing w:before="0" w:after="0"/>
              <w:jc w:val="left"/>
            </w:pPr>
            <w:r>
              <w:rPr>
                <w:rFonts w:ascii="Arial" w:hAnsi="Arial"/>
                <w:b w:val="0"/>
                <w:sz w:val="22"/>
              </w:rPr>
              <w:t>Flowmeters</w:t>
            </w:r>
          </w:p>
        </w:tc>
        <w:tc>
          <w:tcPr>
            <w:tcW w:type="dxa" w:w="2041"/>
          </w:tcPr>
          <w:p>
            <w:pPr>
              <w:spacing w:before="0" w:after="0"/>
              <w:jc w:val="left"/>
            </w:pPr>
            <w:r>
              <w:rPr>
                <w:rFonts w:ascii="Arial" w:hAnsi="Arial"/>
                <w:b w:val="0"/>
                <w:sz w:val="22"/>
              </w:rPr>
              <w:t>Instrumentation Calibration Witnessing</w:t>
            </w:r>
          </w:p>
        </w:tc>
      </w:tr>
      <w:tr>
        <w:tc>
          <w:tcPr>
            <w:tcW w:type="dxa" w:w="2041"/>
          </w:tcPr>
          <w:p>
            <w:pPr>
              <w:spacing w:before="0" w:after="0"/>
              <w:jc w:val="left"/>
            </w:pPr>
            <w:r>
              <w:rPr>
                <w:rFonts w:ascii="Arial" w:hAnsi="Arial"/>
                <w:b w:val="0"/>
                <w:sz w:val="22"/>
              </w:rPr>
              <w:t>Bürkert France</w:t>
            </w:r>
          </w:p>
        </w:tc>
        <w:tc>
          <w:tcPr>
            <w:tcW w:type="dxa" w:w="2041"/>
          </w:tcPr>
          <w:p>
            <w:pPr>
              <w:spacing w:before="0" w:after="0"/>
              <w:jc w:val="left"/>
            </w:pPr>
            <w:r>
              <w:rPr>
                <w:rFonts w:ascii="Arial" w:hAnsi="Arial"/>
                <w:b w:val="0"/>
                <w:sz w:val="22"/>
              </w:rPr>
              <w:t>Solvay</w:t>
            </w:r>
          </w:p>
        </w:tc>
        <w:tc>
          <w:tcPr>
            <w:tcW w:type="dxa" w:w="2041"/>
          </w:tcPr>
          <w:p>
            <w:pPr>
              <w:spacing w:before="0" w:after="0"/>
              <w:jc w:val="left"/>
            </w:pPr>
            <w:r>
              <w:rPr>
                <w:rFonts w:ascii="Arial" w:hAnsi="Arial"/>
                <w:b w:val="0"/>
                <w:sz w:val="22"/>
              </w:rPr>
              <w:t>Performed inspection and functional testing of solenoid valves and process control accessories, verifying tag conformity, coil rating, pneumatic operation, response behavior, visual condition and documentation completeness.</w:t>
            </w:r>
          </w:p>
        </w:tc>
        <w:tc>
          <w:tcPr>
            <w:tcW w:type="dxa" w:w="2041"/>
          </w:tcPr>
          <w:p>
            <w:pPr>
              <w:spacing w:before="0" w:after="0"/>
              <w:jc w:val="left"/>
            </w:pPr>
            <w:r>
              <w:rPr>
                <w:rFonts w:ascii="Arial" w:hAnsi="Arial"/>
                <w:b w:val="0"/>
                <w:sz w:val="22"/>
              </w:rPr>
              <w:t>Solenoid Valves / Control Accessories</w:t>
            </w:r>
          </w:p>
        </w:tc>
        <w:tc>
          <w:tcPr>
            <w:tcW w:type="dxa" w:w="2041"/>
          </w:tcPr>
          <w:p>
            <w:pPr>
              <w:spacing w:before="0" w:after="0"/>
              <w:jc w:val="left"/>
            </w:pPr>
            <w:r>
              <w:rPr>
                <w:rFonts w:ascii="Arial" w:hAnsi="Arial"/>
                <w:b w:val="0"/>
                <w:sz w:val="22"/>
              </w:rPr>
              <w:t>Instrumentation / Functional Inspection</w:t>
            </w:r>
          </w:p>
        </w:tc>
      </w:tr>
      <w:tr>
        <w:tc>
          <w:tcPr>
            <w:tcW w:type="dxa" w:w="2041"/>
          </w:tcPr>
          <w:p>
            <w:pPr>
              <w:spacing w:before="0" w:after="0"/>
              <w:jc w:val="left"/>
            </w:pPr>
            <w:r>
              <w:rPr>
                <w:rFonts w:ascii="Arial" w:hAnsi="Arial"/>
                <w:b w:val="0"/>
                <w:sz w:val="22"/>
              </w:rPr>
              <w:t>Rotork France</w:t>
            </w:r>
          </w:p>
        </w:tc>
        <w:tc>
          <w:tcPr>
            <w:tcW w:type="dxa" w:w="2041"/>
          </w:tcPr>
          <w:p>
            <w:pPr>
              <w:spacing w:before="0" w:after="0"/>
              <w:jc w:val="left"/>
            </w:pPr>
            <w:r>
              <w:rPr>
                <w:rFonts w:ascii="Arial" w:hAnsi="Arial"/>
                <w:b w:val="0"/>
                <w:sz w:val="22"/>
              </w:rPr>
              <w:t>Veolia – Water Network Project</w:t>
            </w:r>
          </w:p>
        </w:tc>
        <w:tc>
          <w:tcPr>
            <w:tcW w:type="dxa" w:w="2041"/>
          </w:tcPr>
          <w:p>
            <w:pPr>
              <w:spacing w:before="0" w:after="0"/>
              <w:jc w:val="left"/>
            </w:pPr>
            <w:r>
              <w:rPr>
                <w:rFonts w:ascii="Arial" w:hAnsi="Arial"/>
                <w:b w:val="0"/>
                <w:sz w:val="22"/>
              </w:rPr>
              <w:t>Witnessed electric actuator FAT including torque setting verification, limit switch setting, open/close operation, local and remote control checks, position indication, manual override function and final test records.</w:t>
            </w:r>
          </w:p>
        </w:tc>
        <w:tc>
          <w:tcPr>
            <w:tcW w:type="dxa" w:w="2041"/>
          </w:tcPr>
          <w:p>
            <w:pPr>
              <w:spacing w:before="0" w:after="0"/>
              <w:jc w:val="left"/>
            </w:pPr>
            <w:r>
              <w:rPr>
                <w:rFonts w:ascii="Arial" w:hAnsi="Arial"/>
                <w:b w:val="0"/>
                <w:sz w:val="22"/>
              </w:rPr>
              <w:t>Electric Valve Actuators</w:t>
            </w:r>
          </w:p>
        </w:tc>
        <w:tc>
          <w:tcPr>
            <w:tcW w:type="dxa" w:w="2041"/>
          </w:tcPr>
          <w:p>
            <w:pPr>
              <w:spacing w:before="0" w:after="0"/>
              <w:jc w:val="left"/>
            </w:pPr>
            <w:r>
              <w:rPr>
                <w:rFonts w:ascii="Arial" w:hAnsi="Arial"/>
                <w:b w:val="0"/>
                <w:sz w:val="22"/>
              </w:rPr>
              <w:t>Electrical &amp; Instrumentation FAT</w:t>
            </w:r>
          </w:p>
        </w:tc>
      </w:tr>
      <w:tr>
        <w:tc>
          <w:tcPr>
            <w:tcW w:type="dxa" w:w="2041"/>
          </w:tcPr>
          <w:p>
            <w:pPr>
              <w:spacing w:before="0" w:after="0"/>
              <w:jc w:val="left"/>
            </w:pPr>
            <w:r>
              <w:rPr>
                <w:rFonts w:ascii="Arial" w:hAnsi="Arial"/>
                <w:b w:val="0"/>
                <w:sz w:val="22"/>
              </w:rPr>
              <w:t>Parker Hannifin France</w:t>
            </w:r>
          </w:p>
        </w:tc>
        <w:tc>
          <w:tcPr>
            <w:tcW w:type="dxa" w:w="2041"/>
          </w:tcPr>
          <w:p>
            <w:pPr>
              <w:spacing w:before="0" w:after="0"/>
              <w:jc w:val="left"/>
            </w:pPr>
            <w:r>
              <w:rPr>
                <w:rFonts w:ascii="Arial" w:hAnsi="Arial"/>
                <w:b w:val="0"/>
                <w:sz w:val="22"/>
              </w:rPr>
              <w:t>Airbus – Industrial Utility Project</w:t>
            </w:r>
          </w:p>
        </w:tc>
        <w:tc>
          <w:tcPr>
            <w:tcW w:type="dxa" w:w="2041"/>
          </w:tcPr>
          <w:p>
            <w:pPr>
              <w:spacing w:before="0" w:after="0"/>
              <w:jc w:val="left"/>
            </w:pPr>
            <w:r>
              <w:rPr>
                <w:rFonts w:ascii="Arial" w:hAnsi="Arial"/>
                <w:b w:val="0"/>
                <w:sz w:val="22"/>
              </w:rPr>
              <w:t>Checked hydraulic and pneumatic components including hoses, fittings, manifolds and filters, reviewing pressure ratings, visual condition, material traceability, identification marking and release documentation.</w:t>
            </w:r>
          </w:p>
        </w:tc>
        <w:tc>
          <w:tcPr>
            <w:tcW w:type="dxa" w:w="2041"/>
          </w:tcPr>
          <w:p>
            <w:pPr>
              <w:spacing w:before="0" w:after="0"/>
              <w:jc w:val="left"/>
            </w:pPr>
            <w:r>
              <w:rPr>
                <w:rFonts w:ascii="Arial" w:hAnsi="Arial"/>
                <w:b w:val="0"/>
                <w:sz w:val="22"/>
              </w:rPr>
              <w:t>Hydraulic &amp; Pneumatic Components</w:t>
            </w:r>
          </w:p>
        </w:tc>
        <w:tc>
          <w:tcPr>
            <w:tcW w:type="dxa" w:w="2041"/>
          </w:tcPr>
          <w:p>
            <w:pPr>
              <w:spacing w:before="0" w:after="0"/>
              <w:jc w:val="left"/>
            </w:pPr>
            <w:r>
              <w:rPr>
                <w:rFonts w:ascii="Arial" w:hAnsi="Arial"/>
                <w:b w:val="0"/>
                <w:sz w:val="22"/>
              </w:rPr>
              <w:t>Mechanical / Documentation Inspection</w:t>
            </w:r>
          </w:p>
        </w:tc>
      </w:tr>
      <w:tr>
        <w:tc>
          <w:tcPr>
            <w:tcW w:type="dxa" w:w="2041"/>
          </w:tcPr>
          <w:p>
            <w:pPr>
              <w:spacing w:before="0" w:after="0"/>
              <w:jc w:val="left"/>
            </w:pPr>
            <w:r>
              <w:rPr>
                <w:rFonts w:ascii="Arial" w:hAnsi="Arial"/>
                <w:b w:val="0"/>
                <w:sz w:val="22"/>
              </w:rPr>
              <w:t>Danfoss Drives France</w:t>
            </w:r>
          </w:p>
        </w:tc>
        <w:tc>
          <w:tcPr>
            <w:tcW w:type="dxa" w:w="2041"/>
          </w:tcPr>
          <w:p>
            <w:pPr>
              <w:spacing w:before="0" w:after="0"/>
              <w:jc w:val="left"/>
            </w:pPr>
            <w:r>
              <w:rPr>
                <w:rFonts w:ascii="Arial" w:hAnsi="Arial"/>
                <w:b w:val="0"/>
                <w:sz w:val="22"/>
              </w:rPr>
              <w:t>CMA CGM – Industrial Facility Project</w:t>
            </w:r>
          </w:p>
        </w:tc>
        <w:tc>
          <w:tcPr>
            <w:tcW w:type="dxa" w:w="2041"/>
          </w:tcPr>
          <w:p>
            <w:pPr>
              <w:spacing w:before="0" w:after="0"/>
              <w:jc w:val="left"/>
            </w:pPr>
            <w:r>
              <w:rPr>
                <w:rFonts w:ascii="Arial" w:hAnsi="Arial"/>
                <w:b w:val="0"/>
                <w:sz w:val="22"/>
              </w:rPr>
              <w:t>Witnessed drive panel inspection and functional checks including VFD configuration, cooling fan operation, wiring verification, protection setting review, alarm function simulation, labeling and FAT record review.</w:t>
            </w:r>
          </w:p>
        </w:tc>
        <w:tc>
          <w:tcPr>
            <w:tcW w:type="dxa" w:w="2041"/>
          </w:tcPr>
          <w:p>
            <w:pPr>
              <w:spacing w:before="0" w:after="0"/>
              <w:jc w:val="left"/>
            </w:pPr>
            <w:r>
              <w:rPr>
                <w:rFonts w:ascii="Arial" w:hAnsi="Arial"/>
                <w:b w:val="0"/>
                <w:sz w:val="22"/>
              </w:rPr>
              <w:t>Variable Frequency Drives / Drive Panels</w:t>
            </w:r>
          </w:p>
        </w:tc>
        <w:tc>
          <w:tcPr>
            <w:tcW w:type="dxa" w:w="2041"/>
          </w:tcPr>
          <w:p>
            <w:pPr>
              <w:spacing w:before="0" w:after="0"/>
              <w:jc w:val="left"/>
            </w:pPr>
            <w:r>
              <w:rPr>
                <w:rFonts w:ascii="Arial" w:hAnsi="Arial"/>
                <w:b w:val="0"/>
                <w:sz w:val="22"/>
              </w:rPr>
              <w:t>Electrical FAT / Drive Inspection</w:t>
            </w:r>
          </w:p>
        </w:tc>
      </w:tr>
      <w:tr>
        <w:tc>
          <w:tcPr>
            <w:tcW w:type="dxa" w:w="2041"/>
          </w:tcPr>
          <w:p>
            <w:pPr>
              <w:spacing w:before="0" w:after="0"/>
              <w:jc w:val="left"/>
            </w:pPr>
            <w:r>
              <w:rPr>
                <w:rFonts w:ascii="Arial" w:hAnsi="Arial"/>
                <w:b w:val="0"/>
                <w:sz w:val="22"/>
              </w:rPr>
              <w:t>Fives Cryo</w:t>
            </w:r>
          </w:p>
        </w:tc>
        <w:tc>
          <w:tcPr>
            <w:tcW w:type="dxa" w:w="2041"/>
          </w:tcPr>
          <w:p>
            <w:pPr>
              <w:spacing w:before="0" w:after="0"/>
              <w:jc w:val="left"/>
            </w:pPr>
            <w:r>
              <w:rPr>
                <w:rFonts w:ascii="Arial" w:hAnsi="Arial"/>
                <w:b w:val="0"/>
                <w:sz w:val="22"/>
              </w:rPr>
              <w:t>Air Products</w:t>
            </w:r>
          </w:p>
        </w:tc>
        <w:tc>
          <w:tcPr>
            <w:tcW w:type="dxa" w:w="2041"/>
          </w:tcPr>
          <w:p>
            <w:pPr>
              <w:spacing w:before="0" w:after="0"/>
              <w:jc w:val="left"/>
            </w:pPr>
            <w:r>
              <w:rPr>
                <w:rFonts w:ascii="Arial" w:hAnsi="Arial"/>
                <w:b w:val="0"/>
                <w:sz w:val="22"/>
              </w:rPr>
              <w:t>Witnessed inspection and documentation review for cryogenic equipment components, including dimensional checks, cleanliness verification, pressure boundary documentation, marking, preservation and final release review.</w:t>
            </w:r>
          </w:p>
        </w:tc>
        <w:tc>
          <w:tcPr>
            <w:tcW w:type="dxa" w:w="2041"/>
          </w:tcPr>
          <w:p>
            <w:pPr>
              <w:spacing w:before="0" w:after="0"/>
              <w:jc w:val="left"/>
            </w:pPr>
            <w:r>
              <w:rPr>
                <w:rFonts w:ascii="Arial" w:hAnsi="Arial"/>
                <w:b w:val="0"/>
                <w:sz w:val="22"/>
              </w:rPr>
              <w:t>Cryogenic Equipment Components</w:t>
            </w:r>
          </w:p>
        </w:tc>
        <w:tc>
          <w:tcPr>
            <w:tcW w:type="dxa" w:w="2041"/>
          </w:tcPr>
          <w:p>
            <w:pPr>
              <w:spacing w:before="0" w:after="0"/>
              <w:jc w:val="left"/>
            </w:pPr>
            <w:r>
              <w:rPr>
                <w:rFonts w:ascii="Arial" w:hAnsi="Arial"/>
                <w:b w:val="0"/>
                <w:sz w:val="22"/>
              </w:rPr>
              <w:t>Mechanical / Process Equipment Inspection</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full professional proficiency</w:t>
      </w:r>
    </w:p>
    <w:p>
      <w:pPr>
        <w:pStyle w:val="ListBullet"/>
        <w:spacing w:before="0" w:after="0"/>
        <w:ind w:left="720" w:hanging="360"/>
        <w:jc w:val="both"/>
      </w:pPr>
      <w:r>
        <w:rPr>
          <w:rFonts w:ascii="Arial" w:hAnsi="Arial"/>
          <w:b w:val="0"/>
          <w:sz w:val="22"/>
        </w:rPr>
        <w:t>French, professional working proficiency</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HV/MV Motor Inspection</w:t>
      </w:r>
    </w:p>
    <w:p>
      <w:pPr>
        <w:pStyle w:val="ListBullet"/>
        <w:spacing w:before="0" w:after="0"/>
        <w:ind w:left="720" w:hanging="360"/>
        <w:jc w:val="both"/>
      </w:pPr>
      <w:r>
        <w:rPr>
          <w:rFonts w:ascii="Arial" w:hAnsi="Arial"/>
          <w:b w:val="0"/>
          <w:sz w:val="22"/>
        </w:rPr>
        <w:t>Factory Acceptance Testing (FAT)</w:t>
      </w:r>
    </w:p>
    <w:p>
      <w:pPr>
        <w:pStyle w:val="ListBullet"/>
        <w:spacing w:before="0" w:after="0"/>
        <w:ind w:left="720" w:hanging="360"/>
        <w:jc w:val="both"/>
      </w:pPr>
      <w:r>
        <w:rPr>
          <w:rFonts w:ascii="Arial" w:hAnsi="Arial"/>
          <w:b w:val="0"/>
          <w:sz w:val="22"/>
        </w:rPr>
        <w:t>Electrical Diagnostic Testing</w:t>
      </w:r>
    </w:p>
    <w:p>
      <w:pPr>
        <w:pStyle w:val="ListBullet"/>
        <w:spacing w:before="0" w:after="0"/>
        <w:ind w:left="720" w:hanging="360"/>
        <w:jc w:val="both"/>
      </w:pPr>
      <w:r>
        <w:rPr>
          <w:rFonts w:ascii="Arial" w:hAnsi="Arial"/>
          <w:b w:val="0"/>
          <w:sz w:val="22"/>
        </w:rPr>
        <w:t>Partial Discharge Testing</w:t>
      </w:r>
    </w:p>
    <w:p>
      <w:pPr>
        <w:pStyle w:val="ListBullet"/>
        <w:spacing w:before="0" w:after="0"/>
        <w:ind w:left="720" w:hanging="360"/>
        <w:jc w:val="both"/>
      </w:pPr>
      <w:r>
        <w:rPr>
          <w:rFonts w:ascii="Arial" w:hAnsi="Arial"/>
          <w:b w:val="0"/>
          <w:sz w:val="22"/>
        </w:rPr>
        <w:t>Rotating Equipment Inspection</w:t>
      </w:r>
    </w:p>
    <w:p>
      <w:pPr>
        <w:pStyle w:val="ListBullet"/>
        <w:spacing w:before="0" w:after="0"/>
        <w:ind w:left="720" w:hanging="360"/>
        <w:jc w:val="both"/>
      </w:pPr>
      <w:r>
        <w:rPr>
          <w:rFonts w:ascii="Arial" w:hAnsi="Arial"/>
          <w:b w:val="0"/>
          <w:sz w:val="22"/>
        </w:rPr>
        <w:t>Steam Turbine Inspection</w:t>
      </w:r>
    </w:p>
    <w:p>
      <w:pPr>
        <w:pStyle w:val="ListBullet"/>
        <w:spacing w:before="0" w:after="0"/>
        <w:ind w:left="720" w:hanging="360"/>
        <w:jc w:val="both"/>
      </w:pPr>
      <w:r>
        <w:rPr>
          <w:rFonts w:ascii="Arial" w:hAnsi="Arial"/>
          <w:b w:val="0"/>
          <w:sz w:val="22"/>
        </w:rPr>
        <w:t>Pump and Compressor Package Inspection</w:t>
      </w:r>
    </w:p>
    <w:p>
      <w:pPr>
        <w:pStyle w:val="ListBullet"/>
        <w:spacing w:before="0" w:after="0"/>
        <w:ind w:left="720" w:hanging="360"/>
        <w:jc w:val="both"/>
      </w:pPr>
      <w:r>
        <w:rPr>
          <w:rFonts w:ascii="Arial" w:hAnsi="Arial"/>
          <w:b w:val="0"/>
          <w:sz w:val="22"/>
        </w:rPr>
        <w:t>Electrical Panel and MCC Inspection</w:t>
      </w:r>
    </w:p>
    <w:p>
      <w:pPr>
        <w:pStyle w:val="ListBullet"/>
        <w:spacing w:before="0" w:after="0"/>
        <w:ind w:left="720" w:hanging="360"/>
        <w:jc w:val="both"/>
      </w:pPr>
      <w:r>
        <w:rPr>
          <w:rFonts w:ascii="Arial" w:hAnsi="Arial"/>
          <w:b w:val="0"/>
          <w:sz w:val="22"/>
        </w:rPr>
        <w:t>Instrumentation Inspection</w:t>
      </w:r>
    </w:p>
    <w:p>
      <w:pPr>
        <w:pStyle w:val="ListBullet"/>
        <w:spacing w:before="0" w:after="0"/>
        <w:ind w:left="720" w:hanging="360"/>
        <w:jc w:val="both"/>
      </w:pPr>
      <w:r>
        <w:rPr>
          <w:rFonts w:ascii="Arial" w:hAnsi="Arial"/>
          <w:b w:val="0"/>
          <w:sz w:val="22"/>
        </w:rPr>
        <w:t>Control Valve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NDT Review</w:t>
      </w:r>
    </w:p>
    <w:p>
      <w:pPr>
        <w:pStyle w:val="ListBullet"/>
        <w:spacing w:before="0" w:after="0"/>
        <w:ind w:left="720" w:hanging="360"/>
        <w:jc w:val="both"/>
      </w:pPr>
      <w:r>
        <w:rPr>
          <w:rFonts w:ascii="Arial" w:hAnsi="Arial"/>
          <w:b w:val="0"/>
          <w:sz w:val="22"/>
        </w:rPr>
        <w:t>Quality Documentation Review</w:t>
      </w:r>
    </w:p>
    <w:p>
      <w:pPr>
        <w:pStyle w:val="ListBullet"/>
        <w:spacing w:before="0" w:after="0"/>
        <w:ind w:left="720" w:hanging="360"/>
        <w:jc w:val="both"/>
      </w:pPr>
      <w:r>
        <w:rPr>
          <w:rFonts w:ascii="Arial" w:hAnsi="Arial"/>
          <w:b w:val="0"/>
          <w:sz w:val="22"/>
        </w:rPr>
        <w:t>Technical Reporting</w:t>
      </w:r>
    </w:p>
    <w:p>
      <w:pPr>
        <w:pStyle w:val="ListBullet"/>
        <w:spacing w:before="0" w:after="0"/>
        <w:ind w:left="720" w:hanging="360"/>
        <w:jc w:val="both"/>
      </w:pPr>
      <w:r>
        <w:rPr>
          <w:rFonts w:ascii="Arial" w:hAnsi="Arial"/>
          <w:b w:val="0"/>
          <w:sz w:val="22"/>
        </w:rPr>
        <w:t>NCR/CAPA Follow-up</w:t>
      </w:r>
    </w:p>
    <w:p>
      <w:pPr>
        <w:pStyle w:val="ListBullet"/>
        <w:spacing w:before="0" w:after="0"/>
        <w:ind w:left="720" w:hanging="360"/>
        <w:jc w:val="both"/>
      </w:pPr>
      <w:r>
        <w:rPr>
          <w:rFonts w:ascii="Arial" w:hAnsi="Arial"/>
          <w:b w:val="0"/>
          <w:sz w:val="22"/>
        </w:rPr>
        <w:t>Conformity Assessment</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HV/MV Electric Motors</w:t>
      </w:r>
    </w:p>
    <w:p>
      <w:pPr>
        <w:pStyle w:val="ListBullet"/>
        <w:spacing w:before="0" w:after="0"/>
        <w:ind w:left="720" w:hanging="360"/>
        <w:jc w:val="both"/>
      </w:pPr>
      <w:r>
        <w:rPr>
          <w:rFonts w:ascii="Arial" w:hAnsi="Arial"/>
          <w:b w:val="0"/>
          <w:sz w:val="22"/>
        </w:rPr>
        <w:t>MOL Pump Motors</w:t>
      </w:r>
    </w:p>
    <w:p>
      <w:pPr>
        <w:pStyle w:val="ListBullet"/>
        <w:spacing w:before="0" w:after="0"/>
        <w:ind w:left="720" w:hanging="360"/>
        <w:jc w:val="both"/>
      </w:pPr>
      <w:r>
        <w:rPr>
          <w:rFonts w:ascii="Arial" w:hAnsi="Arial"/>
          <w:b w:val="0"/>
          <w:sz w:val="22"/>
        </w:rPr>
        <w:t>Motor-Driven Centrifugal Pump Packages</w:t>
      </w:r>
    </w:p>
    <w:p>
      <w:pPr>
        <w:pStyle w:val="ListBullet"/>
        <w:spacing w:before="0" w:after="0"/>
        <w:ind w:left="720" w:hanging="360"/>
        <w:jc w:val="both"/>
      </w:pPr>
      <w:r>
        <w:rPr>
          <w:rFonts w:ascii="Arial" w:hAnsi="Arial"/>
          <w:b w:val="0"/>
          <w:sz w:val="22"/>
        </w:rPr>
        <w:t>Centrifugal Pumps</w:t>
      </w:r>
    </w:p>
    <w:p>
      <w:pPr>
        <w:pStyle w:val="ListBullet"/>
        <w:spacing w:before="0" w:after="0"/>
        <w:ind w:left="720" w:hanging="360"/>
        <w:jc w:val="both"/>
      </w:pPr>
      <w:r>
        <w:rPr>
          <w:rFonts w:ascii="Arial" w:hAnsi="Arial"/>
          <w:b w:val="0"/>
          <w:sz w:val="22"/>
        </w:rPr>
        <w:t>Rotary Pumps</w:t>
      </w:r>
    </w:p>
    <w:p>
      <w:pPr>
        <w:pStyle w:val="ListBullet"/>
        <w:spacing w:before="0" w:after="0"/>
        <w:ind w:left="720" w:hanging="360"/>
        <w:jc w:val="both"/>
      </w:pPr>
      <w:r>
        <w:rPr>
          <w:rFonts w:ascii="Arial" w:hAnsi="Arial"/>
          <w:b w:val="0"/>
          <w:sz w:val="22"/>
        </w:rPr>
        <w:t>Submersible Pump Units</w:t>
      </w:r>
    </w:p>
    <w:p>
      <w:pPr>
        <w:pStyle w:val="ListBullet"/>
        <w:spacing w:before="0" w:after="0"/>
        <w:ind w:left="720" w:hanging="360"/>
        <w:jc w:val="both"/>
      </w:pPr>
      <w:r>
        <w:rPr>
          <w:rFonts w:ascii="Arial" w:hAnsi="Arial"/>
          <w:b w:val="0"/>
          <w:sz w:val="22"/>
        </w:rPr>
        <w:t>Booster Pump Skids</w:t>
      </w:r>
    </w:p>
    <w:p>
      <w:pPr>
        <w:pStyle w:val="ListBullet"/>
        <w:spacing w:before="0" w:after="0"/>
        <w:ind w:left="720" w:hanging="360"/>
        <w:jc w:val="both"/>
      </w:pPr>
      <w:r>
        <w:rPr>
          <w:rFonts w:ascii="Arial" w:hAnsi="Arial"/>
          <w:b w:val="0"/>
          <w:sz w:val="22"/>
        </w:rPr>
        <w:t>Motor-Driven Compressor Packages</w:t>
      </w:r>
    </w:p>
    <w:p>
      <w:pPr>
        <w:pStyle w:val="ListBullet"/>
        <w:spacing w:before="0" w:after="0"/>
        <w:ind w:left="720" w:hanging="360"/>
        <w:jc w:val="both"/>
      </w:pPr>
      <w:r>
        <w:rPr>
          <w:rFonts w:ascii="Arial" w:hAnsi="Arial"/>
          <w:b w:val="0"/>
          <w:sz w:val="22"/>
        </w:rPr>
        <w:t>Steam Turbine Components</w:t>
      </w:r>
    </w:p>
    <w:p>
      <w:pPr>
        <w:pStyle w:val="ListBullet"/>
        <w:spacing w:before="0" w:after="0"/>
        <w:ind w:left="720" w:hanging="360"/>
        <w:jc w:val="both"/>
      </w:pPr>
      <w:r>
        <w:rPr>
          <w:rFonts w:ascii="Arial" w:hAnsi="Arial"/>
          <w:b w:val="0"/>
          <w:sz w:val="22"/>
        </w:rPr>
        <w:t>Rotors and Shafts</w:t>
      </w:r>
    </w:p>
    <w:p>
      <w:pPr>
        <w:pStyle w:val="ListBullet"/>
        <w:spacing w:before="0" w:after="0"/>
        <w:ind w:left="720" w:hanging="360"/>
        <w:jc w:val="both"/>
      </w:pPr>
      <w:r>
        <w:rPr>
          <w:rFonts w:ascii="Arial" w:hAnsi="Arial"/>
          <w:b w:val="0"/>
          <w:sz w:val="22"/>
        </w:rPr>
        <w:t>Couplings</w:t>
      </w:r>
    </w:p>
    <w:p>
      <w:pPr>
        <w:pStyle w:val="ListBullet"/>
        <w:spacing w:before="0" w:after="0"/>
        <w:ind w:left="720" w:hanging="360"/>
        <w:jc w:val="both"/>
      </w:pPr>
      <w:r>
        <w:rPr>
          <w:rFonts w:ascii="Arial" w:hAnsi="Arial"/>
          <w:b w:val="0"/>
          <w:sz w:val="22"/>
        </w:rPr>
        <w:t>Bearings</w:t>
      </w:r>
    </w:p>
    <w:p>
      <w:pPr>
        <w:pStyle w:val="ListBullet"/>
        <w:spacing w:before="0" w:after="0"/>
        <w:ind w:left="720" w:hanging="360"/>
        <w:jc w:val="both"/>
      </w:pPr>
      <w:r>
        <w:rPr>
          <w:rFonts w:ascii="Arial" w:hAnsi="Arial"/>
          <w:b w:val="0"/>
          <w:sz w:val="22"/>
        </w:rPr>
        <w:t>Mechanical Seals</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MCC Panels</w:t>
      </w:r>
    </w:p>
    <w:p>
      <w:pPr>
        <w:pStyle w:val="ListBullet"/>
        <w:spacing w:before="0" w:after="0"/>
        <w:ind w:left="720" w:hanging="360"/>
        <w:jc w:val="both"/>
      </w:pPr>
      <w:r>
        <w:rPr>
          <w:rFonts w:ascii="Arial" w:hAnsi="Arial"/>
          <w:b w:val="0"/>
          <w:sz w:val="22"/>
        </w:rPr>
        <w:t>Switchgear Panels</w:t>
      </w:r>
    </w:p>
    <w:p>
      <w:pPr>
        <w:pStyle w:val="ListBullet"/>
        <w:spacing w:before="0" w:after="0"/>
        <w:ind w:left="720" w:hanging="360"/>
        <w:jc w:val="both"/>
      </w:pPr>
      <w:r>
        <w:rPr>
          <w:rFonts w:ascii="Arial" w:hAnsi="Arial"/>
          <w:b w:val="0"/>
          <w:sz w:val="22"/>
        </w:rPr>
        <w:t>Electrical Distribution Panels</w:t>
      </w:r>
    </w:p>
    <w:p>
      <w:pPr>
        <w:pStyle w:val="ListBullet"/>
        <w:spacing w:before="0" w:after="0"/>
        <w:ind w:left="720" w:hanging="360"/>
        <w:jc w:val="both"/>
      </w:pPr>
      <w:r>
        <w:rPr>
          <w:rFonts w:ascii="Arial" w:hAnsi="Arial"/>
          <w:b w:val="0"/>
          <w:sz w:val="22"/>
        </w:rPr>
        <w:t>Electrical Enclosures and Cabinets</w:t>
      </w:r>
    </w:p>
    <w:p>
      <w:pPr>
        <w:pStyle w:val="ListBullet"/>
        <w:spacing w:before="0" w:after="0"/>
        <w:ind w:left="720" w:hanging="360"/>
        <w:jc w:val="both"/>
      </w:pPr>
      <w:r>
        <w:rPr>
          <w:rFonts w:ascii="Arial" w:hAnsi="Arial"/>
          <w:b w:val="0"/>
          <w:sz w:val="22"/>
        </w:rPr>
        <w:t>Pressure Gauges and Transmitters</w:t>
      </w:r>
    </w:p>
    <w:p>
      <w:pPr>
        <w:pStyle w:val="ListBullet"/>
        <w:spacing w:before="0" w:after="0"/>
        <w:ind w:left="720" w:hanging="360"/>
        <w:jc w:val="both"/>
      </w:pPr>
      <w:r>
        <w:rPr>
          <w:rFonts w:ascii="Arial" w:hAnsi="Arial"/>
          <w:b w:val="0"/>
          <w:sz w:val="22"/>
        </w:rPr>
        <w:t>Flowmeters</w:t>
      </w:r>
    </w:p>
    <w:p>
      <w:pPr>
        <w:pStyle w:val="ListBullet"/>
        <w:spacing w:before="0" w:after="0"/>
        <w:ind w:left="720" w:hanging="360"/>
        <w:jc w:val="both"/>
      </w:pPr>
      <w:r>
        <w:rPr>
          <w:rFonts w:ascii="Arial" w:hAnsi="Arial"/>
          <w:b w:val="0"/>
          <w:sz w:val="22"/>
        </w:rPr>
        <w:t>Control Valves</w:t>
      </w:r>
    </w:p>
    <w:p>
      <w:pPr>
        <w:pStyle w:val="ListBullet"/>
        <w:spacing w:before="0" w:after="0"/>
        <w:ind w:left="720" w:hanging="360"/>
        <w:jc w:val="both"/>
      </w:pPr>
      <w:r>
        <w:rPr>
          <w:rFonts w:ascii="Arial" w:hAnsi="Arial"/>
          <w:b w:val="0"/>
          <w:sz w:val="22"/>
        </w:rPr>
        <w:t>Anti-Surge Control Valves</w:t>
      </w:r>
    </w:p>
    <w:p>
      <w:pPr>
        <w:pStyle w:val="ListBullet"/>
        <w:spacing w:before="0" w:after="0"/>
        <w:ind w:left="720" w:hanging="360"/>
        <w:jc w:val="both"/>
      </w:pPr>
      <w:r>
        <w:rPr>
          <w:rFonts w:ascii="Arial" w:hAnsi="Arial"/>
          <w:b w:val="0"/>
          <w:sz w:val="22"/>
        </w:rPr>
        <w:t>Pressure Safety Valves</w:t>
      </w:r>
    </w:p>
    <w:p>
      <w:pPr>
        <w:pStyle w:val="ListBullet"/>
        <w:spacing w:before="0" w:after="0"/>
        <w:ind w:left="720" w:hanging="360"/>
        <w:jc w:val="both"/>
      </w:pPr>
      <w:r>
        <w:rPr>
          <w:rFonts w:ascii="Arial" w:hAnsi="Arial"/>
          <w:b w:val="0"/>
          <w:sz w:val="22"/>
        </w:rPr>
        <w:t>Electric Valve Actuators</w:t>
      </w:r>
    </w:p>
    <w:p>
      <w:pPr>
        <w:pStyle w:val="ListBullet"/>
        <w:spacing w:before="0" w:after="0"/>
        <w:ind w:left="720" w:hanging="360"/>
        <w:jc w:val="both"/>
      </w:pPr>
      <w:r>
        <w:rPr>
          <w:rFonts w:ascii="Arial" w:hAnsi="Arial"/>
          <w:b w:val="0"/>
          <w:sz w:val="22"/>
        </w:rPr>
        <w:t>Cryogenic Equipment Components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