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KARTHICK 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Karthick S is a Senior QA/QC Engineer and Certified Third-Party Inspector with over 11 years of experience across international oil and gas, refinery, petrochemical, energy, and heavy engineering sectors. He has directed vendor surveillance, source inspections, stage-wise product audits, independent witness protocols, manufacturing data reviews, and Inspection Release Note activities for pressure parts, industrial pump units, process piping, valves, and structural configurations. His experience includes Gate, Globe, Ball, and Check valve inspection; centrifugal pump and rotating machinery surveillance; welding, piping, and pressure vessel quality control; and non-destructive examination coordination. He applies major ASME, API, AWS, and ASTM requirements while reviewing WPS/PQR/WQT documentation, monitoring testing, validating materials, and supporting client release decisions. His inspection assignments have included ADNOC, Metso, FLSmidth, Flowserve, and Fuller.</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May 2011 – Bachelor of Mechanical Engineering</w:t>
      </w:r>
    </w:p>
    <w:p>
      <w:pPr>
        <w:pStyle w:val="ListBullet"/>
        <w:spacing w:before="0" w:after="0"/>
        <w:ind w:left="720" w:hanging="360"/>
        <w:jc w:val="both"/>
      </w:pPr>
      <w:r>
        <w:rPr>
          <w:rFonts w:ascii="Arial" w:hAnsi="Arial"/>
          <w:b w:val="0"/>
          <w:sz w:val="22"/>
        </w:rPr>
        <w:t>April 2008 – Diploma in Mechanical Engineering</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TWI – CSWIP 3.1: Certified Welding Inspector (Waiting for Certificate)</w:t>
      </w:r>
    </w:p>
    <w:p>
      <w:pPr>
        <w:pStyle w:val="ListBullet"/>
        <w:spacing w:before="0" w:after="0"/>
        <w:ind w:left="720" w:hanging="360"/>
        <w:jc w:val="both"/>
      </w:pPr>
      <w:r>
        <w:rPr>
          <w:rFonts w:ascii="Arial" w:hAnsi="Arial"/>
          <w:b w:val="0"/>
          <w:sz w:val="22"/>
        </w:rPr>
        <w:t>NDT Level II as per SNT-TC-1A – Radiographic Film Interpretation (RTFI)</w:t>
      </w:r>
    </w:p>
    <w:p>
      <w:pPr>
        <w:pStyle w:val="ListBullet"/>
        <w:spacing w:before="0" w:after="0"/>
        <w:ind w:left="720" w:hanging="360"/>
        <w:jc w:val="both"/>
      </w:pPr>
      <w:r>
        <w:rPr>
          <w:rFonts w:ascii="Arial" w:hAnsi="Arial"/>
          <w:b w:val="0"/>
          <w:sz w:val="22"/>
        </w:rPr>
        <w:t>NDT Level II as per SNT-TC-1A – Ultrasonic Testing (UT)</w:t>
      </w:r>
    </w:p>
    <w:p>
      <w:pPr>
        <w:pStyle w:val="ListBullet"/>
        <w:spacing w:before="0" w:after="0"/>
        <w:ind w:left="720" w:hanging="360"/>
        <w:jc w:val="both"/>
      </w:pPr>
      <w:r>
        <w:rPr>
          <w:rFonts w:ascii="Arial" w:hAnsi="Arial"/>
          <w:b w:val="0"/>
          <w:sz w:val="22"/>
        </w:rPr>
        <w:t>NDT Level II as per SNT-TC-1A – Visual Testing (VT)</w:t>
      </w:r>
    </w:p>
    <w:p>
      <w:pPr>
        <w:pStyle w:val="ListBullet"/>
        <w:spacing w:before="0" w:after="0"/>
        <w:ind w:left="720" w:hanging="360"/>
        <w:jc w:val="both"/>
      </w:pPr>
      <w:r>
        <w:rPr>
          <w:rFonts w:ascii="Arial" w:hAnsi="Arial"/>
          <w:b w:val="0"/>
          <w:sz w:val="22"/>
        </w:rPr>
        <w:t>NDT Level II as per SNT-TC-1A – Magnetic Particle Testing (MT)</w:t>
      </w:r>
    </w:p>
    <w:p>
      <w:pPr>
        <w:pStyle w:val="ListBullet"/>
        <w:spacing w:before="0" w:after="0"/>
        <w:ind w:left="720" w:hanging="360"/>
        <w:jc w:val="both"/>
      </w:pPr>
      <w:r>
        <w:rPr>
          <w:rFonts w:ascii="Arial" w:hAnsi="Arial"/>
          <w:b w:val="0"/>
          <w:sz w:val="22"/>
        </w:rPr>
        <w:t>NDT Level II as per SNT-TC-1A – Radiographic Testing (RT)</w:t>
      </w:r>
    </w:p>
    <w:p>
      <w:pPr>
        <w:pStyle w:val="ListBullet"/>
        <w:spacing w:before="0" w:after="0"/>
        <w:ind w:left="720" w:hanging="360"/>
        <w:jc w:val="both"/>
      </w:pPr>
      <w:r>
        <w:rPr>
          <w:rFonts w:ascii="Arial" w:hAnsi="Arial"/>
          <w:b w:val="0"/>
          <w:sz w:val="22"/>
        </w:rPr>
        <w:t>NDT Level II as per SNT-TC-1A – Liquid Penetrant Testing (PT)</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2026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Executed specialized third-party source inspections and comprehensive product audits on heavy fabricated components, pressure vessels, pipelines, and high-performance flow control valves at vendor shops.</w:t>
      </w:r>
    </w:p>
    <w:p>
      <w:pPr>
        <w:pStyle w:val="ListBullet"/>
        <w:spacing w:before="0" w:after="0"/>
        <w:ind w:left="720" w:hanging="360"/>
        <w:jc w:val="both"/>
      </w:pPr>
      <w:r>
        <w:rPr>
          <w:rFonts w:ascii="Arial" w:hAnsi="Arial"/>
          <w:b w:val="0"/>
          <w:sz w:val="22"/>
        </w:rPr>
        <w:t>Witnessed hydrostatic pressure tests, body and seat integrity tests, and pneumatic low-pressure leak testing on Gate, Globe, Ball, and Check valves before release.</w:t>
      </w:r>
    </w:p>
    <w:p>
      <w:pPr>
        <w:pStyle w:val="ListBullet"/>
        <w:spacing w:before="0" w:after="0"/>
        <w:ind w:left="720" w:hanging="360"/>
        <w:jc w:val="both"/>
      </w:pPr>
      <w:r>
        <w:rPr>
          <w:rFonts w:ascii="Arial" w:hAnsi="Arial"/>
          <w:b w:val="0"/>
          <w:sz w:val="22"/>
        </w:rPr>
        <w:t>Oversaw heavy structural assembly, column fabrications, and pressure vessels from base raw material receipt through final dimensional checks, including weld fit-ups, visual characteristics, and alignment under AWS D1.1.</w:t>
      </w:r>
    </w:p>
    <w:p>
      <w:pPr>
        <w:pStyle w:val="ListBullet"/>
        <w:spacing w:before="0" w:after="0"/>
        <w:ind w:left="720" w:hanging="360"/>
        <w:jc w:val="both"/>
      </w:pPr>
      <w:r>
        <w:rPr>
          <w:rFonts w:ascii="Arial" w:hAnsi="Arial"/>
          <w:b w:val="0"/>
          <w:sz w:val="22"/>
        </w:rPr>
        <w:t>Reviewed, witnessed, and approved WPS, PQR, and WQT protocols against project codes and client Quality Control Plans (QCP/ITP).</w:t>
      </w:r>
    </w:p>
    <w:p>
      <w:pPr>
        <w:pStyle w:val="ListBullet"/>
        <w:spacing w:before="0" w:after="0"/>
        <w:ind w:left="720" w:hanging="360"/>
        <w:jc w:val="both"/>
      </w:pPr>
      <w:r>
        <w:rPr>
          <w:rFonts w:ascii="Arial" w:hAnsi="Arial"/>
          <w:b w:val="0"/>
          <w:sz w:val="22"/>
        </w:rPr>
        <w:t>Audited incoming castings, forgings, and structural plates against certified Mill Test Certificates (MTCs), maintaining material traceability and conducting PMI validations.</w:t>
      </w:r>
    </w:p>
    <w:p>
      <w:pPr>
        <w:pStyle w:val="ListBullet"/>
        <w:spacing w:before="0" w:after="0"/>
        <w:ind w:left="720" w:hanging="360"/>
        <w:jc w:val="both"/>
      </w:pPr>
      <w:r>
        <w:rPr>
          <w:rFonts w:ascii="Arial" w:hAnsi="Arial"/>
          <w:b w:val="0"/>
          <w:sz w:val="22"/>
        </w:rPr>
        <w:t>Witnessed laboratory destructive testing including tensile, charcoal impact, bend, and macro-hardness testing, and approved laboratory testing records.</w:t>
      </w:r>
    </w:p>
    <w:p>
      <w:pPr>
        <w:pStyle w:val="ListBullet"/>
        <w:spacing w:before="0" w:after="0"/>
        <w:ind w:left="720" w:hanging="360"/>
        <w:jc w:val="both"/>
      </w:pPr>
      <w:r>
        <w:rPr>
          <w:rFonts w:ascii="Arial" w:hAnsi="Arial"/>
          <w:b w:val="0"/>
          <w:sz w:val="22"/>
        </w:rPr>
        <w:t>Verified industrial coating and painting Dry Film Thickness (DFT), preservation, crating, and export packaging, and issued Inspection Release Notes (IRN).</w:t>
      </w:r>
    </w:p>
    <w:p>
      <w:pPr>
        <w:spacing w:before="0" w:after="0"/>
      </w:pPr>
    </w:p>
    <w:p>
      <w:pPr>
        <w:spacing w:before="0" w:after="0"/>
        <w:jc w:val="left"/>
      </w:pPr>
      <w:r>
        <w:rPr>
          <w:rFonts w:ascii="Arial" w:hAnsi="Arial"/>
          <w:b/>
          <w:sz w:val="22"/>
        </w:rPr>
        <w:t>FEB 2022 – MAR 2026</w:t>
      </w:r>
    </w:p>
    <w:p>
      <w:pPr>
        <w:spacing w:before="0" w:after="0"/>
        <w:jc w:val="left"/>
      </w:pPr>
      <w:r>
        <w:rPr>
          <w:rFonts w:ascii="Arial" w:hAnsi="Arial"/>
          <w:b/>
          <w:sz w:val="22"/>
        </w:rPr>
        <w:t>GECO LEGEND ENVIRO TECH</w:t>
      </w:r>
    </w:p>
    <w:p>
      <w:pPr>
        <w:spacing w:before="0" w:after="0"/>
        <w:jc w:val="left"/>
      </w:pPr>
      <w:r>
        <w:rPr>
          <w:rFonts w:ascii="Arial" w:hAnsi="Arial"/>
          <w:b/>
          <w:sz w:val="22"/>
        </w:rPr>
        <w:t>QA/QC ENGINEER</w:t>
      </w:r>
    </w:p>
    <w:p>
      <w:pPr>
        <w:pStyle w:val="ListBullet"/>
        <w:spacing w:before="0" w:after="0"/>
        <w:ind w:left="720" w:hanging="360"/>
        <w:jc w:val="both"/>
      </w:pPr>
      <w:r>
        <w:rPr>
          <w:rFonts w:ascii="Arial" w:hAnsi="Arial"/>
          <w:b w:val="0"/>
          <w:sz w:val="22"/>
        </w:rPr>
        <w:t>Directed end-to-end QA/QC inspection programs for heavy-duty industrial centrifugal pumps, specialized casings, rotating impellers, precision shafts, and sleeve assemblies.</w:t>
      </w:r>
    </w:p>
    <w:p>
      <w:pPr>
        <w:pStyle w:val="ListBullet"/>
        <w:spacing w:before="0" w:after="0"/>
        <w:ind w:left="720" w:hanging="360"/>
        <w:jc w:val="both"/>
      </w:pPr>
      <w:r>
        <w:rPr>
          <w:rFonts w:ascii="Arial" w:hAnsi="Arial"/>
          <w:b w:val="0"/>
          <w:sz w:val="22"/>
        </w:rPr>
        <w:t>Witnessed Factory Acceptance Tests (FAT) for fully assembled pump arrays, verifying operational performance parameters, vibration levels, and pump noise metrics against customer datasheets.</w:t>
      </w:r>
    </w:p>
    <w:p>
      <w:pPr>
        <w:pStyle w:val="ListBullet"/>
        <w:spacing w:before="0" w:after="0"/>
        <w:ind w:left="720" w:hanging="360"/>
        <w:jc w:val="both"/>
      </w:pPr>
      <w:r>
        <w:rPr>
          <w:rFonts w:ascii="Arial" w:hAnsi="Arial"/>
          <w:b w:val="0"/>
          <w:sz w:val="22"/>
        </w:rPr>
        <w:t>Monitored dimensional measurements, shaft run-outs, dynamic impeller balancing, critical clearances, and micro-alignments using calibrated instruments.</w:t>
      </w:r>
    </w:p>
    <w:p>
      <w:pPr>
        <w:pStyle w:val="ListBullet"/>
        <w:spacing w:before="0" w:after="0"/>
        <w:ind w:left="720" w:hanging="360"/>
        <w:jc w:val="both"/>
      </w:pPr>
      <w:r>
        <w:rPr>
          <w:rFonts w:ascii="Arial" w:hAnsi="Arial"/>
          <w:b w:val="0"/>
          <w:sz w:val="22"/>
        </w:rPr>
        <w:t>Coordinated and certified hydrostatic testing, pneumatic leak evaluations, and structural functional runs on pump casings, sealing chambers, and process piping extensions.</w:t>
      </w:r>
    </w:p>
    <w:p>
      <w:pPr>
        <w:pStyle w:val="ListBullet"/>
        <w:spacing w:before="0" w:after="0"/>
        <w:ind w:left="720" w:hanging="360"/>
        <w:jc w:val="both"/>
      </w:pPr>
      <w:r>
        <w:rPr>
          <w:rFonts w:ascii="Arial" w:hAnsi="Arial"/>
          <w:b w:val="0"/>
          <w:sz w:val="22"/>
        </w:rPr>
        <w:t>Reviewed NDE readouts including UT, PT, and MT on critical pump castings to detect and resolve micro-porosities, cracks, and casting shrinkage defects.</w:t>
      </w:r>
    </w:p>
    <w:p>
      <w:pPr>
        <w:pStyle w:val="ListBullet"/>
        <w:spacing w:before="0" w:after="0"/>
        <w:ind w:left="720" w:hanging="360"/>
        <w:jc w:val="both"/>
      </w:pPr>
      <w:r>
        <w:rPr>
          <w:rFonts w:ascii="Arial" w:hAnsi="Arial"/>
          <w:b w:val="0"/>
          <w:sz w:val="22"/>
        </w:rPr>
        <w:t>Supervised shop floor fit-ups, pre-welding setups, and parameter tracking in accordance with approved client WPS and quality blueprints.</w:t>
      </w:r>
    </w:p>
    <w:p>
      <w:pPr>
        <w:pStyle w:val="ListBullet"/>
        <w:spacing w:before="0" w:after="0"/>
        <w:ind w:left="720" w:hanging="360"/>
        <w:jc w:val="both"/>
      </w:pPr>
      <w:r>
        <w:rPr>
          <w:rFonts w:ascii="Arial" w:hAnsi="Arial"/>
          <w:b w:val="0"/>
          <w:sz w:val="22"/>
        </w:rPr>
        <w:t>Compiled manufacturing quality dossiers and final documentation packages, interfacing with client and third-party inspectors to secure equipment release.</w:t>
      </w:r>
    </w:p>
    <w:p>
      <w:pPr>
        <w:spacing w:before="0" w:after="0"/>
      </w:pPr>
    </w:p>
    <w:p>
      <w:pPr>
        <w:spacing w:before="0" w:after="0"/>
        <w:jc w:val="left"/>
      </w:pPr>
      <w:r>
        <w:rPr>
          <w:rFonts w:ascii="Arial" w:hAnsi="Arial"/>
          <w:b/>
          <w:sz w:val="22"/>
        </w:rPr>
        <w:t>JUN 2021 – JAN 2022</w:t>
      </w:r>
    </w:p>
    <w:p>
      <w:pPr>
        <w:spacing w:before="0" w:after="0"/>
        <w:jc w:val="left"/>
      </w:pPr>
      <w:r>
        <w:rPr>
          <w:rFonts w:ascii="Arial" w:hAnsi="Arial"/>
          <w:b/>
          <w:sz w:val="22"/>
        </w:rPr>
        <w:t>TPI AGENCY</w:t>
      </w:r>
    </w:p>
    <w:p>
      <w:pPr>
        <w:spacing w:before="0" w:after="0"/>
        <w:jc w:val="left"/>
      </w:pPr>
      <w:r>
        <w:rPr>
          <w:rFonts w:ascii="Arial" w:hAnsi="Arial"/>
          <w:b/>
          <w:sz w:val="22"/>
        </w:rPr>
        <w:t>QC ENGINEER &amp; THIRD-PARTY INSPECTOR</w:t>
      </w:r>
    </w:p>
    <w:p>
      <w:pPr>
        <w:pStyle w:val="ListBullet"/>
        <w:spacing w:before="0" w:after="0"/>
        <w:ind w:left="720" w:hanging="360"/>
        <w:jc w:val="both"/>
      </w:pPr>
      <w:r>
        <w:rPr>
          <w:rFonts w:ascii="Arial" w:hAnsi="Arial"/>
          <w:b w:val="0"/>
          <w:sz w:val="22"/>
        </w:rPr>
        <w:t>Performed independent vendor inspection runs and shop surveillance covering mechanical component welding, structural assemblies, and surface treatments.</w:t>
      </w:r>
    </w:p>
    <w:p>
      <w:pPr>
        <w:pStyle w:val="ListBullet"/>
        <w:spacing w:before="0" w:after="0"/>
        <w:ind w:left="720" w:hanging="360"/>
        <w:jc w:val="both"/>
      </w:pPr>
      <w:r>
        <w:rPr>
          <w:rFonts w:ascii="Arial" w:hAnsi="Arial"/>
          <w:b w:val="0"/>
          <w:sz w:val="22"/>
        </w:rPr>
        <w:t>Audited welding procedures, validated WPS/PQR formulations, and witnessed Welder Qualification Tests (WQT) for high-pressure process operations.</w:t>
      </w:r>
    </w:p>
    <w:p>
      <w:pPr>
        <w:pStyle w:val="ListBullet"/>
        <w:spacing w:before="0" w:after="0"/>
        <w:ind w:left="720" w:hanging="360"/>
        <w:jc w:val="both"/>
      </w:pPr>
      <w:r>
        <w:rPr>
          <w:rFonts w:ascii="Arial" w:hAnsi="Arial"/>
          <w:b w:val="0"/>
          <w:sz w:val="22"/>
        </w:rPr>
        <w:t>Interpreted radiographic testing films (RTFI) and witnessed manual and automated Ultrasonic Testing (UT) on critical butt-welded arrays.</w:t>
      </w:r>
    </w:p>
    <w:p>
      <w:pPr>
        <w:pStyle w:val="ListBullet"/>
        <w:spacing w:before="0" w:after="0"/>
        <w:ind w:left="720" w:hanging="360"/>
        <w:jc w:val="both"/>
      </w:pPr>
      <w:r>
        <w:rPr>
          <w:rFonts w:ascii="Arial" w:hAnsi="Arial"/>
          <w:b w:val="0"/>
          <w:sz w:val="22"/>
        </w:rPr>
        <w:t>Witnessed destructive laboratory testing and analyzed tensile limits, Charpy impact benchmarks, bend ductility, and structural hardness indices.</w:t>
      </w:r>
    </w:p>
    <w:p>
      <w:pPr>
        <w:pStyle w:val="ListBullet"/>
        <w:spacing w:before="0" w:after="0"/>
        <w:ind w:left="720" w:hanging="360"/>
        <w:jc w:val="both"/>
      </w:pPr>
      <w:r>
        <w:rPr>
          <w:rFonts w:ascii="Arial" w:hAnsi="Arial"/>
          <w:b w:val="0"/>
          <w:sz w:val="22"/>
        </w:rPr>
        <w:t>Reviewed PWHT soak cycles and evaluated digital temperature-time charts to verify stress relief sequences.</w:t>
      </w:r>
    </w:p>
    <w:p>
      <w:pPr>
        <w:pStyle w:val="ListBullet"/>
        <w:spacing w:before="0" w:after="0"/>
        <w:ind w:left="720" w:hanging="360"/>
        <w:jc w:val="both"/>
      </w:pPr>
      <w:r>
        <w:rPr>
          <w:rFonts w:ascii="Arial" w:hAnsi="Arial"/>
          <w:b w:val="0"/>
          <w:sz w:val="22"/>
        </w:rPr>
        <w:t>Witnessed pressure holding, functional capacity, and leak integrity evaluations on piping sub-assemblies and industrial valve units.</w:t>
      </w:r>
    </w:p>
    <w:p>
      <w:pPr>
        <w:spacing w:before="0" w:after="0"/>
      </w:pPr>
    </w:p>
    <w:p>
      <w:pPr>
        <w:spacing w:before="0" w:after="0"/>
        <w:jc w:val="left"/>
      </w:pPr>
      <w:r>
        <w:rPr>
          <w:rFonts w:ascii="Arial" w:hAnsi="Arial"/>
          <w:b/>
          <w:sz w:val="22"/>
        </w:rPr>
        <w:t>NOV 2018 – MAR 2021</w:t>
      </w:r>
    </w:p>
    <w:p>
      <w:pPr>
        <w:spacing w:before="0" w:after="0"/>
        <w:jc w:val="left"/>
      </w:pPr>
      <w:r>
        <w:rPr>
          <w:rFonts w:ascii="Arial" w:hAnsi="Arial"/>
          <w:b/>
          <w:sz w:val="22"/>
        </w:rPr>
        <w:t>GLOBAL BOILER</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Led QA/QC surveillance across high-pressure boiler parts, main steam lines, and process piping spools following ASME Section I, VIII Div 1, and B31.3 codes.</w:t>
      </w:r>
    </w:p>
    <w:p>
      <w:pPr>
        <w:pStyle w:val="ListBullet"/>
        <w:spacing w:before="0" w:after="0"/>
        <w:ind w:left="720" w:hanging="360"/>
        <w:jc w:val="both"/>
      </w:pPr>
      <w:r>
        <w:rPr>
          <w:rFonts w:ascii="Arial" w:hAnsi="Arial"/>
          <w:b w:val="0"/>
          <w:sz w:val="22"/>
        </w:rPr>
        <w:t>Executed material inspections, managed heat-number traceability, and audited alloy classifications through automated PMI testing on carbon and low-alloy steels.</w:t>
      </w:r>
    </w:p>
    <w:p>
      <w:pPr>
        <w:pStyle w:val="ListBullet"/>
        <w:spacing w:before="0" w:after="0"/>
        <w:ind w:left="720" w:hanging="360"/>
        <w:jc w:val="both"/>
      </w:pPr>
      <w:r>
        <w:rPr>
          <w:rFonts w:ascii="Arial" w:hAnsi="Arial"/>
          <w:b w:val="0"/>
          <w:sz w:val="22"/>
        </w:rPr>
        <w:t>Evaluated WPS/PQR matrices under ASME Section IX, coordinated weld repair parameters, and monitored preheat and post-weld heat treatment.</w:t>
      </w:r>
    </w:p>
    <w:p>
      <w:pPr>
        <w:pStyle w:val="ListBullet"/>
        <w:spacing w:before="0" w:after="0"/>
        <w:ind w:left="720" w:hanging="360"/>
        <w:jc w:val="both"/>
      </w:pPr>
      <w:r>
        <w:rPr>
          <w:rFonts w:ascii="Arial" w:hAnsi="Arial"/>
          <w:b w:val="0"/>
          <w:sz w:val="22"/>
        </w:rPr>
        <w:t>Conducted technical RT film interpretation, authorized NDT tracking, and certified final structural hardness profiles.</w:t>
      </w:r>
    </w:p>
    <w:p>
      <w:pPr>
        <w:pStyle w:val="ListBullet"/>
        <w:spacing w:before="0" w:after="0"/>
        <w:ind w:left="720" w:hanging="360"/>
        <w:jc w:val="both"/>
      </w:pPr>
      <w:r>
        <w:rPr>
          <w:rFonts w:ascii="Arial" w:hAnsi="Arial"/>
          <w:b w:val="0"/>
          <w:sz w:val="22"/>
        </w:rPr>
        <w:t>Compiled data books, hydro-test packages, and final QA/QC handovers, securing sign-offs from third-party authority inspectors.</w:t>
      </w:r>
    </w:p>
    <w:p>
      <w:pPr>
        <w:spacing w:before="0" w:after="0"/>
      </w:pPr>
    </w:p>
    <w:p>
      <w:pPr>
        <w:spacing w:before="0" w:after="0"/>
        <w:jc w:val="left"/>
      </w:pPr>
      <w:r>
        <w:rPr>
          <w:rFonts w:ascii="Arial" w:hAnsi="Arial"/>
          <w:b/>
          <w:sz w:val="22"/>
        </w:rPr>
        <w:t>MAY 2014 – OCT 2018</w:t>
      </w:r>
    </w:p>
    <w:p>
      <w:pPr>
        <w:spacing w:before="0" w:after="0"/>
        <w:jc w:val="left"/>
      </w:pPr>
      <w:r>
        <w:rPr>
          <w:rFonts w:ascii="Arial" w:hAnsi="Arial"/>
          <w:b/>
          <w:sz w:val="22"/>
        </w:rPr>
        <w:t>EFFIMAX PROCESS SYSTEM PVT. LTD</w:t>
      </w:r>
    </w:p>
    <w:p>
      <w:pPr>
        <w:spacing w:before="0" w:after="0"/>
        <w:jc w:val="left"/>
      </w:pPr>
      <w:r>
        <w:rPr>
          <w:rFonts w:ascii="Arial" w:hAnsi="Arial"/>
          <w:b/>
          <w:sz w:val="22"/>
        </w:rPr>
        <w:t>QA/QC ENGINEER CUM NDT ENGINEER</w:t>
      </w:r>
    </w:p>
    <w:p>
      <w:pPr>
        <w:pStyle w:val="ListBullet"/>
        <w:spacing w:before="0" w:after="0"/>
        <w:ind w:left="720" w:hanging="360"/>
        <w:jc w:val="both"/>
      </w:pPr>
      <w:r>
        <w:rPr>
          <w:rFonts w:ascii="Arial" w:hAnsi="Arial"/>
          <w:b w:val="0"/>
          <w:sz w:val="22"/>
        </w:rPr>
        <w:t>Enforced stage-wise quality checks during fabrication of industrial boiler parts and heavy process piping paths.</w:t>
      </w:r>
    </w:p>
    <w:p>
      <w:pPr>
        <w:pStyle w:val="ListBullet"/>
        <w:spacing w:before="0" w:after="0"/>
        <w:ind w:left="720" w:hanging="360"/>
        <w:jc w:val="both"/>
      </w:pPr>
      <w:r>
        <w:rPr>
          <w:rFonts w:ascii="Arial" w:hAnsi="Arial"/>
          <w:b w:val="0"/>
          <w:sz w:val="22"/>
        </w:rPr>
        <w:t>Conducted material receiving controls, structural fit-up reviews, dimensional checks, and final visual welding evaluations.</w:t>
      </w:r>
    </w:p>
    <w:p>
      <w:pPr>
        <w:pStyle w:val="ListBullet"/>
        <w:spacing w:before="0" w:after="0"/>
        <w:ind w:left="720" w:hanging="360"/>
        <w:jc w:val="both"/>
      </w:pPr>
      <w:r>
        <w:rPr>
          <w:rFonts w:ascii="Arial" w:hAnsi="Arial"/>
          <w:b w:val="0"/>
          <w:sz w:val="22"/>
        </w:rPr>
        <w:t>Performed and audited RT, UT, PT, and MT applications against target code limits.</w:t>
      </w:r>
    </w:p>
    <w:p>
      <w:pPr>
        <w:pStyle w:val="ListBullet"/>
        <w:spacing w:before="0" w:after="0"/>
        <w:ind w:left="720" w:hanging="360"/>
        <w:jc w:val="both"/>
      </w:pPr>
      <w:r>
        <w:rPr>
          <w:rFonts w:ascii="Arial" w:hAnsi="Arial"/>
          <w:b w:val="0"/>
          <w:sz w:val="22"/>
        </w:rPr>
        <w:t>Formulated hydrostatic circuit test loops, monitored pressure maintenance periods, and drafted final inspection documentation.</w:t>
      </w:r>
    </w:p>
    <w:p>
      <w:pPr>
        <w:spacing w:before="0" w:after="0"/>
      </w:pPr>
    </w:p>
    <w:p>
      <w:pPr>
        <w:spacing w:before="0" w:after="0"/>
        <w:jc w:val="left"/>
      </w:pPr>
      <w:r>
        <w:rPr>
          <w:rFonts w:ascii="Arial" w:hAnsi="Arial"/>
          <w:b/>
          <w:sz w:val="22"/>
        </w:rPr>
        <w:t>JUN 2011 – MAR 2014</w:t>
      </w:r>
    </w:p>
    <w:p>
      <w:pPr>
        <w:spacing w:before="0" w:after="0"/>
        <w:jc w:val="left"/>
      </w:pPr>
      <w:r>
        <w:rPr>
          <w:rFonts w:ascii="Arial" w:hAnsi="Arial"/>
          <w:b/>
          <w:sz w:val="22"/>
        </w:rPr>
        <w:t>JAYALAKSHMI ALLOYS INDIA PVT. LTD</w:t>
      </w:r>
    </w:p>
    <w:p>
      <w:pPr>
        <w:spacing w:before="0" w:after="0"/>
        <w:jc w:val="left"/>
      </w:pPr>
      <w:r>
        <w:rPr>
          <w:rFonts w:ascii="Arial" w:hAnsi="Arial"/>
          <w:b/>
          <w:sz w:val="22"/>
        </w:rPr>
        <w:t>MAINTENANCE IN-CHARGE</w:t>
      </w:r>
    </w:p>
    <w:p>
      <w:pPr>
        <w:pStyle w:val="ListBullet"/>
        <w:spacing w:before="0" w:after="0"/>
        <w:ind w:left="720" w:hanging="360"/>
        <w:jc w:val="both"/>
      </w:pPr>
      <w:r>
        <w:rPr>
          <w:rFonts w:ascii="Arial" w:hAnsi="Arial"/>
          <w:b w:val="0"/>
          <w:sz w:val="22"/>
        </w:rPr>
        <w:t>Managed plant mechanical maintenance operations to improve machinery uptime and structural safety.</w:t>
      </w:r>
    </w:p>
    <w:p>
      <w:pPr>
        <w:pStyle w:val="ListBullet"/>
        <w:spacing w:before="0" w:after="0"/>
        <w:ind w:left="720" w:hanging="360"/>
        <w:jc w:val="both"/>
      </w:pPr>
      <w:r>
        <w:rPr>
          <w:rFonts w:ascii="Arial" w:hAnsi="Arial"/>
          <w:b w:val="0"/>
          <w:sz w:val="22"/>
        </w:rPr>
        <w:t>Utilized quality control tools and handled ISO 9001 documentation practices.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Tamil</w:t>
      </w:r>
    </w:p>
    <w:p>
      <w:pPr>
        <w:pStyle w:val="ListBullet"/>
        <w:spacing w:before="0" w:after="0"/>
        <w:ind w:left="720" w:hanging="360"/>
        <w:jc w:val="both"/>
      </w:pPr>
      <w:r>
        <w:rPr>
          <w:rFonts w:ascii="Arial" w:hAnsi="Arial"/>
          <w:b w:val="0"/>
          <w:sz w:val="22"/>
        </w:rPr>
        <w:t>Hindi (Fluent professional communication)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QA/QC Engineering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Pump and Rotating Machinery Inspection</w:t>
      </w:r>
    </w:p>
    <w:p>
      <w:pPr>
        <w:pStyle w:val="ListBullet"/>
        <w:spacing w:before="0" w:after="0"/>
        <w:ind w:left="720" w:hanging="360"/>
        <w:jc w:val="both"/>
      </w:pPr>
      <w:r>
        <w:rPr>
          <w:rFonts w:ascii="Arial" w:hAnsi="Arial"/>
          <w:b w:val="0"/>
          <w:sz w:val="22"/>
        </w:rPr>
        <w:t>Process Piping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NDT Quality Auditing</w:t>
      </w:r>
    </w:p>
    <w:p>
      <w:pPr>
        <w:pStyle w:val="ListBullet"/>
        <w:spacing w:before="0" w:after="0"/>
        <w:ind w:left="720" w:hanging="360"/>
        <w:jc w:val="both"/>
      </w:pPr>
      <w:r>
        <w:rPr>
          <w:rFonts w:ascii="Arial" w:hAnsi="Arial"/>
          <w:b w:val="0"/>
          <w:sz w:val="22"/>
        </w:rPr>
        <w:t>Radiographic Film Interpretation</w:t>
      </w:r>
    </w:p>
    <w:p>
      <w:pPr>
        <w:pStyle w:val="ListBullet"/>
        <w:spacing w:before="0" w:after="0"/>
        <w:ind w:left="720" w:hanging="360"/>
        <w:jc w:val="both"/>
      </w:pPr>
      <w:r>
        <w:rPr>
          <w:rFonts w:ascii="Arial" w:hAnsi="Arial"/>
          <w:b w:val="0"/>
          <w:sz w:val="22"/>
        </w:rPr>
        <w:t>Material Traceability</w:t>
      </w:r>
    </w:p>
    <w:p>
      <w:pPr>
        <w:pStyle w:val="ListBullet"/>
        <w:spacing w:before="0" w:after="0"/>
        <w:ind w:left="720" w:hanging="360"/>
        <w:jc w:val="both"/>
      </w:pPr>
      <w:r>
        <w:rPr>
          <w:rFonts w:ascii="Arial" w:hAnsi="Arial"/>
          <w:b w:val="0"/>
          <w:sz w:val="22"/>
        </w:rPr>
        <w:t>Manufacturing Quality Dossiers</w:t>
      </w:r>
    </w:p>
    <w:p>
      <w:pPr>
        <w:pStyle w:val="ListBullet"/>
        <w:spacing w:before="0" w:after="0"/>
        <w:ind w:left="720" w:hanging="360"/>
        <w:jc w:val="both"/>
      </w:pPr>
      <w:r>
        <w:rPr>
          <w:rFonts w:ascii="Arial" w:hAnsi="Arial"/>
          <w:b w:val="0"/>
          <w:sz w:val="22"/>
        </w:rPr>
        <w:t>Inspection Release Notes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Process Piping</w:t>
      </w:r>
    </w:p>
    <w:p>
      <w:pPr>
        <w:pStyle w:val="ListBullet"/>
        <w:spacing w:before="0" w:after="0"/>
        <w:ind w:left="720" w:hanging="360"/>
        <w:jc w:val="both"/>
      </w:pPr>
      <w:r>
        <w:rPr>
          <w:rFonts w:ascii="Arial" w:hAnsi="Arial"/>
          <w:b w:val="0"/>
          <w:sz w:val="22"/>
        </w:rPr>
        <w:t>Piping Spools</w:t>
      </w:r>
    </w:p>
    <w:p>
      <w:pPr>
        <w:pStyle w:val="ListBullet"/>
        <w:spacing w:before="0" w:after="0"/>
        <w:ind w:left="720" w:hanging="360"/>
        <w:jc w:val="both"/>
      </w:pPr>
      <w:r>
        <w:rPr>
          <w:rFonts w:ascii="Arial" w:hAnsi="Arial"/>
          <w:b w:val="0"/>
          <w:sz w:val="22"/>
        </w:rPr>
        <w:t>Boiler Parts</w:t>
      </w:r>
    </w:p>
    <w:p>
      <w:pPr>
        <w:pStyle w:val="ListBullet"/>
        <w:spacing w:before="0" w:after="0"/>
        <w:ind w:left="720" w:hanging="360"/>
        <w:jc w:val="both"/>
      </w:pPr>
      <w:r>
        <w:rPr>
          <w:rFonts w:ascii="Arial" w:hAnsi="Arial"/>
          <w:b w:val="0"/>
          <w:sz w:val="22"/>
        </w:rPr>
        <w:t>Pump Casings</w:t>
      </w:r>
    </w:p>
    <w:p>
      <w:pPr>
        <w:pStyle w:val="ListBullet"/>
        <w:spacing w:before="0" w:after="0"/>
        <w:ind w:left="720" w:hanging="360"/>
        <w:jc w:val="both"/>
      </w:pPr>
      <w:r>
        <w:rPr>
          <w:rFonts w:ascii="Arial" w:hAnsi="Arial"/>
          <w:b w:val="0"/>
          <w:sz w:val="22"/>
        </w:rPr>
        <w:t>Impellers</w:t>
      </w:r>
    </w:p>
    <w:p>
      <w:pPr>
        <w:pStyle w:val="ListBullet"/>
        <w:spacing w:before="0" w:after="0"/>
        <w:ind w:left="720" w:hanging="360"/>
        <w:jc w:val="both"/>
      </w:pPr>
      <w:r>
        <w:rPr>
          <w:rFonts w:ascii="Arial" w:hAnsi="Arial"/>
          <w:b w:val="0"/>
          <w:sz w:val="22"/>
        </w:rPr>
        <w:t>Shafts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Structural Plates</w:t>
      </w:r>
    </w:p>
    <w:p>
      <w:pPr>
        <w:pStyle w:val="ListBullet"/>
        <w:spacing w:before="0" w:after="0"/>
        <w:ind w:left="720" w:hanging="360"/>
        <w:jc w:val="both"/>
      </w:pPr>
      <w:r>
        <w:rPr>
          <w:rFonts w:ascii="Arial" w:hAnsi="Arial"/>
          <w:b w:val="0"/>
          <w:sz w:val="22"/>
        </w:rPr>
        <w:t>Carbon Steel</w:t>
      </w:r>
    </w:p>
    <w:p>
      <w:pPr>
        <w:pStyle w:val="ListBullet"/>
        <w:spacing w:before="0" w:after="0"/>
        <w:ind w:left="720" w:hanging="360"/>
        <w:jc w:val="both"/>
      </w:pPr>
      <w:r>
        <w:rPr>
          <w:rFonts w:ascii="Arial" w:hAnsi="Arial"/>
          <w:b w:val="0"/>
          <w:sz w:val="22"/>
        </w:rPr>
        <w:t>Low-Alloy Steel</w:t>
      </w:r>
    </w:p>
    <w:p>
      <w:pPr>
        <w:pStyle w:val="ListBullet"/>
        <w:spacing w:before="0" w:after="0"/>
        <w:ind w:left="720" w:hanging="360"/>
        <w:jc w:val="both"/>
      </w:pPr>
      <w:r>
        <w:rPr>
          <w:rFonts w:ascii="Arial" w:hAnsi="Arial"/>
          <w:b w:val="0"/>
          <w:sz w:val="22"/>
        </w:rPr>
        <w:t>Stainless Steel</w:t>
      </w:r>
    </w:p>
    <w:p>
      <w:pPr>
        <w:pStyle w:val="ListBullet"/>
        <w:spacing w:before="0" w:after="0"/>
        <w:ind w:left="720" w:hanging="360"/>
        <w:jc w:val="both"/>
      </w:pPr>
      <w:r>
        <w:rPr>
          <w:rFonts w:ascii="Arial" w:hAnsi="Arial"/>
          <w:b w:val="0"/>
          <w:sz w:val="22"/>
        </w:rPr>
        <w:t>Duplex Configurations</w:t>
      </w:r>
    </w:p>
    <w:p>
      <w:pPr>
        <w:pStyle w:val="ListBullet"/>
        <w:spacing w:before="0" w:after="0"/>
        <w:ind w:left="720" w:hanging="360"/>
        <w:jc w:val="both"/>
      </w:pPr>
      <w:r>
        <w:rPr>
          <w:rFonts w:ascii="Arial" w:hAnsi="Arial"/>
          <w:b w:val="0"/>
          <w:sz w:val="22"/>
        </w:rPr>
        <w:t>Coating and Painting Materials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