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 YAVARI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 Yavari has over five years of experience in quality control and project management across diverse industries and large-scale operational construction projects, including five years as a QC Inspector and three years as a Project Manager. Experience covers pipelines, pressure vessels, flanges, boilers, rotating equipment, hydro-turbine components, and prefabricated architectural and building-envelope systems. M. Yavari has performed second- and third-party surveillance, technical consulting, stage-wise manufacturing inspections, document review, and inspection reporting for medium- and high-voltage electrical equipment and other industrial products. The scope also includes NDT, HSE and quality-management requirements, ISO, ASME, and API standards, ITP verification, NCR follow-up, corrective actions, and final release inspections.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2021 – PhD Candidate of Supply Chain Management, University of Ljubljana</w:t>
      </w:r>
    </w:p>
    <w:p>
      <w:pPr>
        <w:pStyle w:val="ListBullet"/>
        <w:spacing w:before="0" w:after="0"/>
        <w:ind w:left="720" w:hanging="360"/>
        <w:jc w:val="both"/>
      </w:pPr>
      <w:r>
        <w:rPr>
          <w:rFonts w:ascii="Arial" w:hAnsi="Arial"/>
          <w:b w:val="0"/>
          <w:sz w:val="22"/>
        </w:rPr>
        <w:t>2016 – 2019 – Master of Science (MSc.) of Industrial Management, Shahid Beheshti University</w:t>
      </w:r>
    </w:p>
    <w:p>
      <w:pPr>
        <w:pStyle w:val="ListBullet"/>
        <w:spacing w:before="0" w:after="0"/>
        <w:ind w:left="720" w:hanging="360"/>
        <w:jc w:val="both"/>
      </w:pPr>
      <w:r>
        <w:rPr>
          <w:rFonts w:ascii="Arial" w:hAnsi="Arial"/>
          <w:b w:val="0"/>
          <w:sz w:val="22"/>
        </w:rPr>
        <w:t>2011 – 2016 – BS in Industrial Management, Qom University of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Certiﬁcate of Inspection of paint and coating Level I &amp; II (2026)</w:t>
      </w:r>
    </w:p>
    <w:p>
      <w:pPr>
        <w:pStyle w:val="ListBullet"/>
        <w:spacing w:before="0" w:after="0"/>
        <w:ind w:left="720" w:hanging="360"/>
        <w:jc w:val="both"/>
      </w:pPr>
      <w:r>
        <w:rPr>
          <w:rFonts w:ascii="Arial" w:hAnsi="Arial"/>
          <w:b w:val="0"/>
          <w:sz w:val="22"/>
        </w:rPr>
        <w:t>Certiﬁcate of Compliance training, DNV (2026)</w:t>
      </w:r>
    </w:p>
    <w:p>
      <w:pPr>
        <w:pStyle w:val="ListBullet"/>
        <w:spacing w:before="0" w:after="0"/>
        <w:ind w:left="720" w:hanging="360"/>
        <w:jc w:val="both"/>
      </w:pPr>
      <w:r>
        <w:rPr>
          <w:rFonts w:ascii="Arial" w:hAnsi="Arial"/>
          <w:b w:val="0"/>
          <w:sz w:val="22"/>
        </w:rPr>
        <w:t>Certiﬁcate of Security Awareness Training, DNV (2026)</w:t>
      </w:r>
    </w:p>
    <w:p>
      <w:pPr>
        <w:pStyle w:val="ListBullet"/>
        <w:spacing w:before="0" w:after="0"/>
        <w:ind w:left="720" w:hanging="360"/>
        <w:jc w:val="both"/>
      </w:pPr>
      <w:r>
        <w:rPr>
          <w:rFonts w:ascii="Arial" w:hAnsi="Arial"/>
          <w:b w:val="0"/>
          <w:sz w:val="22"/>
        </w:rPr>
        <w:t>Certiﬁcate of Introductory Safety and Resilience, DNV (2026)</w:t>
      </w:r>
    </w:p>
    <w:p>
      <w:pPr>
        <w:pStyle w:val="ListBullet"/>
        <w:spacing w:before="0" w:after="0"/>
        <w:ind w:left="720" w:hanging="360"/>
        <w:jc w:val="both"/>
      </w:pPr>
      <w:r>
        <w:rPr>
          <w:rFonts w:ascii="Arial" w:hAnsi="Arial"/>
          <w:b w:val="0"/>
          <w:sz w:val="22"/>
        </w:rPr>
        <w:t>Certiﬁcate of Mechanical Field Engineer (2025)</w:t>
      </w:r>
    </w:p>
    <w:p>
      <w:pPr>
        <w:pStyle w:val="ListBullet"/>
        <w:spacing w:before="0" w:after="0"/>
        <w:ind w:left="720" w:hanging="360"/>
        <w:jc w:val="both"/>
      </w:pPr>
      <w:r>
        <w:rPr>
          <w:rFonts w:ascii="Arial" w:hAnsi="Arial"/>
          <w:b w:val="0"/>
          <w:sz w:val="22"/>
        </w:rPr>
        <w:t>Certiﬁcate of RTI level I&amp;II SNT TC-1A (2025)</w:t>
      </w:r>
    </w:p>
    <w:p>
      <w:pPr>
        <w:pStyle w:val="ListBullet"/>
        <w:spacing w:before="0" w:after="0"/>
        <w:ind w:left="720" w:hanging="360"/>
        <w:jc w:val="both"/>
      </w:pPr>
      <w:r>
        <w:rPr>
          <w:rFonts w:ascii="Arial" w:hAnsi="Arial"/>
          <w:b w:val="0"/>
          <w:sz w:val="22"/>
        </w:rPr>
        <w:t>Certiﬁcate of Piping Field Engineer (2025)</w:t>
      </w:r>
    </w:p>
    <w:p>
      <w:pPr>
        <w:pStyle w:val="ListBullet"/>
        <w:spacing w:before="0" w:after="0"/>
        <w:ind w:left="720" w:hanging="360"/>
        <w:jc w:val="both"/>
      </w:pPr>
      <w:r>
        <w:rPr>
          <w:rFonts w:ascii="Arial" w:hAnsi="Arial"/>
          <w:b w:val="0"/>
          <w:sz w:val="22"/>
        </w:rPr>
        <w:t>Certiﬁcate of Storage Tank Inspection (2024)</w:t>
      </w:r>
    </w:p>
    <w:p>
      <w:pPr>
        <w:pStyle w:val="ListBullet"/>
        <w:spacing w:before="0" w:after="0"/>
        <w:ind w:left="720" w:hanging="360"/>
        <w:jc w:val="both"/>
      </w:pPr>
      <w:r>
        <w:rPr>
          <w:rFonts w:ascii="Arial" w:hAnsi="Arial"/>
          <w:b w:val="0"/>
          <w:sz w:val="22"/>
        </w:rPr>
        <w:t>Certiﬁcate of Liquid Penetrant Testing -PT (2024)</w:t>
      </w:r>
    </w:p>
    <w:p>
      <w:pPr>
        <w:pStyle w:val="ListBullet"/>
        <w:spacing w:before="0" w:after="0"/>
        <w:ind w:left="720" w:hanging="360"/>
        <w:jc w:val="both"/>
      </w:pPr>
      <w:r>
        <w:rPr>
          <w:rFonts w:ascii="Arial" w:hAnsi="Arial"/>
          <w:b w:val="0"/>
          <w:sz w:val="22"/>
        </w:rPr>
        <w:t>Certiﬁcate of Magnetic Particle Testing -MT (2024)</w:t>
      </w:r>
    </w:p>
    <w:p>
      <w:pPr>
        <w:pStyle w:val="ListBullet"/>
        <w:spacing w:before="0" w:after="0"/>
        <w:ind w:left="720" w:hanging="360"/>
        <w:jc w:val="both"/>
      </w:pPr>
      <w:r>
        <w:rPr>
          <w:rFonts w:ascii="Arial" w:hAnsi="Arial"/>
          <w:b w:val="0"/>
          <w:sz w:val="22"/>
        </w:rPr>
        <w:t>Certiﬁcate of Welding Inspector- CWI (2024)</w:t>
      </w:r>
    </w:p>
    <w:p>
      <w:pPr>
        <w:pStyle w:val="ListBullet"/>
        <w:spacing w:before="0" w:after="0"/>
        <w:ind w:left="720" w:hanging="360"/>
        <w:jc w:val="both"/>
      </w:pPr>
      <w:r>
        <w:rPr>
          <w:rFonts w:ascii="Arial" w:hAnsi="Arial"/>
          <w:b w:val="0"/>
          <w:sz w:val="22"/>
        </w:rPr>
        <w:t>Certiﬁcate of Quality Control of Industrial Project- QC (2024)</w:t>
      </w:r>
    </w:p>
    <w:p>
      <w:pPr>
        <w:pStyle w:val="ListBullet"/>
        <w:spacing w:before="0" w:after="0"/>
        <w:ind w:left="720" w:hanging="360"/>
        <w:jc w:val="both"/>
      </w:pPr>
      <w:r>
        <w:rPr>
          <w:rFonts w:ascii="Arial" w:hAnsi="Arial"/>
          <w:b w:val="0"/>
          <w:sz w:val="22"/>
        </w:rPr>
        <w:t>Certiﬁcate of Welding Inspector Level I, II (2021)</w:t>
      </w:r>
    </w:p>
    <w:p>
      <w:pPr>
        <w:pStyle w:val="ListBullet"/>
        <w:spacing w:before="0" w:after="0"/>
        <w:ind w:left="720" w:hanging="360"/>
        <w:jc w:val="both"/>
      </w:pPr>
      <w:r>
        <w:rPr>
          <w:rFonts w:ascii="Arial" w:hAnsi="Arial"/>
          <w:b w:val="0"/>
          <w:sz w:val="22"/>
        </w:rPr>
        <w:t>Certiﬁcate of Ultra Sonic Test (UT) Level I, II (2022)</w:t>
      </w:r>
    </w:p>
    <w:p>
      <w:pPr>
        <w:pStyle w:val="ListBullet"/>
        <w:spacing w:before="0" w:after="0"/>
        <w:ind w:left="720" w:hanging="360"/>
        <w:jc w:val="both"/>
      </w:pPr>
      <w:r>
        <w:rPr>
          <w:rFonts w:ascii="Arial" w:hAnsi="Arial"/>
          <w:b w:val="0"/>
          <w:sz w:val="22"/>
        </w:rPr>
        <w:t>Certiﬁcate of Radiographic Testing and Film Interpretation (RT &amp; RTI) Level I, II (2021)</w:t>
      </w:r>
    </w:p>
    <w:p>
      <w:pPr>
        <w:pStyle w:val="ListBullet"/>
        <w:spacing w:before="0" w:after="0"/>
        <w:ind w:left="720" w:hanging="360"/>
        <w:jc w:val="both"/>
      </w:pPr>
      <w:r>
        <w:rPr>
          <w:rFonts w:ascii="Arial" w:hAnsi="Arial"/>
          <w:b w:val="0"/>
          <w:sz w:val="22"/>
        </w:rPr>
        <w:t>Certiﬁcate of Liquid Penetrant Testing (PT) Level I, II (2021)</w:t>
      </w:r>
    </w:p>
    <w:p>
      <w:pPr>
        <w:pStyle w:val="ListBullet"/>
        <w:spacing w:before="0" w:after="0"/>
        <w:ind w:left="720" w:hanging="360"/>
        <w:jc w:val="both"/>
      </w:pPr>
      <w:r>
        <w:rPr>
          <w:rFonts w:ascii="Arial" w:hAnsi="Arial"/>
          <w:b w:val="0"/>
          <w:sz w:val="22"/>
        </w:rPr>
        <w:t>Certiﬁcate of Magnetic Particle Testing (MT) Level I, II (2022)</w:t>
      </w:r>
    </w:p>
    <w:p>
      <w:pPr>
        <w:pStyle w:val="ListBullet"/>
        <w:spacing w:before="0" w:after="0"/>
        <w:ind w:left="720" w:hanging="360"/>
        <w:jc w:val="both"/>
      </w:pPr>
      <w:r>
        <w:rPr>
          <w:rFonts w:ascii="Arial" w:hAnsi="Arial"/>
          <w:b w:val="0"/>
          <w:sz w:val="22"/>
        </w:rPr>
        <w:t>Certiﬁcate of Visual Testing (VT) Level I, II (2021)</w:t>
      </w:r>
    </w:p>
    <w:p>
      <w:pPr>
        <w:pStyle w:val="ListBullet"/>
        <w:spacing w:before="0" w:after="0"/>
        <w:ind w:left="720" w:hanging="360"/>
        <w:jc w:val="both"/>
      </w:pPr>
      <w:r>
        <w:rPr>
          <w:rFonts w:ascii="Arial" w:hAnsi="Arial"/>
          <w:b w:val="0"/>
          <w:sz w:val="22"/>
        </w:rPr>
        <w:t>Certiﬁcate of ISO 9001:2015 Requirements (2025)</w:t>
      </w:r>
    </w:p>
    <w:p>
      <w:pPr>
        <w:pStyle w:val="ListBullet"/>
        <w:spacing w:before="0" w:after="0"/>
        <w:ind w:left="720" w:hanging="360"/>
        <w:jc w:val="both"/>
      </w:pPr>
      <w:r>
        <w:rPr>
          <w:rFonts w:ascii="Arial" w:hAnsi="Arial"/>
          <w:b w:val="0"/>
          <w:sz w:val="22"/>
        </w:rPr>
        <w:t>Certiﬁcate of ISO 9001:2015 Auditor (2025)</w:t>
      </w:r>
    </w:p>
    <w:p>
      <w:pPr>
        <w:pStyle w:val="ListBullet"/>
        <w:spacing w:before="0" w:after="0"/>
        <w:ind w:left="720" w:hanging="360"/>
        <w:jc w:val="both"/>
      </w:pPr>
      <w:r>
        <w:rPr>
          <w:rFonts w:ascii="Arial" w:hAnsi="Arial"/>
          <w:b w:val="0"/>
          <w:sz w:val="22"/>
        </w:rPr>
        <w:t>Certiﬁcate of ISO 14001:2015 (2022)</w:t>
      </w:r>
    </w:p>
    <w:p>
      <w:pPr>
        <w:pStyle w:val="ListBullet"/>
        <w:spacing w:before="0" w:after="0"/>
        <w:ind w:left="720" w:hanging="360"/>
        <w:jc w:val="both"/>
      </w:pPr>
      <w:r>
        <w:rPr>
          <w:rFonts w:ascii="Arial" w:hAnsi="Arial"/>
          <w:b w:val="0"/>
          <w:sz w:val="22"/>
        </w:rPr>
        <w:t>Certiﬁcate of ISO 19011 (2025)</w:t>
      </w:r>
    </w:p>
    <w:p>
      <w:pPr>
        <w:pStyle w:val="ListBullet"/>
        <w:spacing w:before="0" w:after="0"/>
        <w:ind w:left="720" w:hanging="360"/>
        <w:jc w:val="both"/>
      </w:pPr>
      <w:r>
        <w:rPr>
          <w:rFonts w:ascii="Arial" w:hAnsi="Arial"/>
          <w:b w:val="0"/>
          <w:sz w:val="22"/>
        </w:rPr>
        <w:t>NDT Training Program (Weld - Level I) (2015)</w:t>
      </w:r>
    </w:p>
    <w:p>
      <w:pPr>
        <w:pStyle w:val="ListBullet"/>
        <w:spacing w:before="0" w:after="0"/>
        <w:ind w:left="720" w:hanging="360"/>
        <w:jc w:val="both"/>
      </w:pPr>
      <w:r>
        <w:rPr>
          <w:rFonts w:ascii="Arial" w:hAnsi="Arial"/>
          <w:b w:val="0"/>
          <w:sz w:val="22"/>
        </w:rPr>
        <w:t>SPSS, MPT Academy International (2018)</w:t>
      </w:r>
    </w:p>
    <w:p>
      <w:pPr>
        <w:pStyle w:val="ListBullet"/>
        <w:spacing w:before="0" w:after="0"/>
        <w:ind w:left="720" w:hanging="360"/>
        <w:jc w:val="both"/>
      </w:pPr>
      <w:r>
        <w:rPr>
          <w:rFonts w:ascii="Arial" w:hAnsi="Arial"/>
          <w:b w:val="0"/>
          <w:sz w:val="22"/>
        </w:rPr>
        <w:t>CMA2, MPT Academy International (2018)</w:t>
      </w:r>
    </w:p>
    <w:p>
      <w:pPr>
        <w:pStyle w:val="ListBullet"/>
        <w:spacing w:before="0" w:after="0"/>
        <w:ind w:left="720" w:hanging="360"/>
        <w:jc w:val="both"/>
      </w:pPr>
      <w:r>
        <w:rPr>
          <w:rFonts w:ascii="Arial" w:hAnsi="Arial"/>
          <w:b w:val="0"/>
          <w:sz w:val="22"/>
        </w:rPr>
        <w:t>Lisrel and Amos, MPT Academy International (2018)</w:t>
      </w:r>
    </w:p>
    <w:p>
      <w:pPr>
        <w:pStyle w:val="ListBullet"/>
        <w:spacing w:before="0" w:after="0"/>
        <w:ind w:left="720" w:hanging="360"/>
        <w:jc w:val="both"/>
      </w:pPr>
      <w:r>
        <w:rPr>
          <w:rFonts w:ascii="Arial" w:hAnsi="Arial"/>
          <w:b w:val="0"/>
          <w:sz w:val="22"/>
        </w:rPr>
        <w:t>LaTex and Mendeley, MPT Academy International (2018)</w:t>
      </w:r>
    </w:p>
    <w:p>
      <w:pPr>
        <w:pStyle w:val="ListBullet"/>
        <w:spacing w:before="0" w:after="0"/>
        <w:ind w:left="720" w:hanging="360"/>
        <w:jc w:val="both"/>
      </w:pPr>
      <w:r>
        <w:rPr>
          <w:rFonts w:ascii="Arial" w:hAnsi="Arial"/>
          <w:b w:val="0"/>
          <w:sz w:val="22"/>
        </w:rPr>
        <w:t>Python, University of Ljubljana (2023)</w:t>
      </w:r>
    </w:p>
    <w:p>
      <w:pPr>
        <w:pStyle w:val="ListBullet"/>
        <w:spacing w:before="0" w:after="0"/>
        <w:ind w:left="720" w:hanging="360"/>
        <w:jc w:val="both"/>
      </w:pPr>
      <w:r>
        <w:rPr>
          <w:rFonts w:ascii="Arial" w:hAnsi="Arial"/>
          <w:b w:val="0"/>
          <w:sz w:val="22"/>
        </w:rPr>
        <w:t>Certificate of Mastery of science in industrial management</w:t>
      </w:r>
    </w:p>
    <w:p>
      <w:pPr>
        <w:pStyle w:val="ListBullet"/>
        <w:spacing w:before="0" w:after="0"/>
        <w:ind w:left="720" w:hanging="360"/>
        <w:jc w:val="both"/>
      </w:pPr>
      <w:r>
        <w:rPr>
          <w:rFonts w:ascii="Arial" w:hAnsi="Arial"/>
          <w:b w:val="0"/>
          <w:sz w:val="22"/>
        </w:rPr>
        <w:t>Certificate of registration in the second year of PhD in field of Management and Organization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2021 – PRESENT</w:t>
      </w:r>
    </w:p>
    <w:p>
      <w:pPr>
        <w:spacing w:before="0" w:after="0"/>
        <w:jc w:val="left"/>
      </w:pPr>
      <w:r>
        <w:rPr>
          <w:rFonts w:ascii="Arial" w:hAnsi="Arial"/>
          <w:b/>
          <w:sz w:val="22"/>
        </w:rPr>
        <w:t>TPI AGENCY</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Conducted Non-Destructive Testing (NDT) for metal products and inspected and ensured quality in the food industry.</w:t>
      </w:r>
    </w:p>
    <w:p>
      <w:pPr>
        <w:pStyle w:val="ListBullet"/>
        <w:spacing w:before="0" w:after="0"/>
        <w:ind w:left="720" w:hanging="360"/>
        <w:jc w:val="both"/>
      </w:pPr>
      <w:r>
        <w:rPr>
          <w:rFonts w:ascii="Arial" w:hAnsi="Arial"/>
          <w:b w:val="0"/>
          <w:sz w:val="22"/>
        </w:rPr>
        <w:t>Performed surveillance on behalf of second and third parties and technical consulting on electrical equipment and fault analysis, mostly on medium- and high-voltage products.</w:t>
      </w:r>
    </w:p>
    <w:p>
      <w:pPr>
        <w:pStyle w:val="ListBullet"/>
        <w:spacing w:before="0" w:after="0"/>
        <w:ind w:left="720" w:hanging="360"/>
        <w:jc w:val="both"/>
      </w:pPr>
      <w:r>
        <w:rPr>
          <w:rFonts w:ascii="Arial" w:hAnsi="Arial"/>
          <w:b w:val="0"/>
          <w:sz w:val="22"/>
        </w:rPr>
        <w:t>Inspected GIS, AIS, circuit breakers, disconnecting devices, oil immersed power transformers, cast resin transformers, special transformers, measurement transformers, electric motors, electric generators, bushings, insulators, electric cables, high voltage cables and joints, capacitors, and related equipment.</w:t>
      </w:r>
    </w:p>
    <w:p>
      <w:pPr>
        <w:pStyle w:val="ListBullet"/>
        <w:spacing w:before="0" w:after="0"/>
        <w:ind w:left="720" w:hanging="360"/>
        <w:jc w:val="both"/>
      </w:pPr>
      <w:r>
        <w:rPr>
          <w:rFonts w:ascii="Arial" w:hAnsi="Arial"/>
          <w:b w:val="0"/>
          <w:sz w:val="22"/>
        </w:rPr>
        <w:t>Performed inspection activities on lead acid batteries.</w:t>
      </w:r>
    </w:p>
    <w:p>
      <w:pPr>
        <w:pStyle w:val="ListBullet"/>
        <w:spacing w:before="0" w:after="0"/>
        <w:ind w:left="720" w:hanging="360"/>
        <w:jc w:val="both"/>
      </w:pPr>
      <w:r>
        <w:rPr>
          <w:rFonts w:ascii="Arial" w:hAnsi="Arial"/>
          <w:b w:val="0"/>
          <w:sz w:val="22"/>
        </w:rPr>
        <w:t>Communicated with QA/QC Coordinators, engineering, expediting clients, and other parties regarding surveillance and inspection-related QA/QC activities.</w:t>
      </w:r>
    </w:p>
    <w:p>
      <w:pPr>
        <w:pStyle w:val="ListBullet"/>
        <w:spacing w:before="0" w:after="0"/>
        <w:ind w:left="720" w:hanging="360"/>
        <w:jc w:val="both"/>
      </w:pPr>
      <w:r>
        <w:rPr>
          <w:rFonts w:ascii="Arial" w:hAnsi="Arial"/>
          <w:b w:val="0"/>
          <w:sz w:val="22"/>
        </w:rPr>
        <w:t>Performed stage-wise inspections before, during, and after manufacturing.</w:t>
      </w:r>
    </w:p>
    <w:p>
      <w:pPr>
        <w:pStyle w:val="ListBullet"/>
        <w:spacing w:before="0" w:after="0"/>
        <w:ind w:left="720" w:hanging="360"/>
        <w:jc w:val="both"/>
      </w:pPr>
      <w:r>
        <w:rPr>
          <w:rFonts w:ascii="Arial" w:hAnsi="Arial"/>
          <w:b w:val="0"/>
          <w:sz w:val="22"/>
        </w:rPr>
        <w:t>Prepared and issued inspection reports as required by guidelines and procedures.</w:t>
      </w:r>
    </w:p>
    <w:p>
      <w:pPr>
        <w:pStyle w:val="ListBullet"/>
        <w:spacing w:before="0" w:after="0"/>
        <w:ind w:left="720" w:hanging="360"/>
        <w:jc w:val="both"/>
      </w:pPr>
      <w:r>
        <w:rPr>
          <w:rFonts w:ascii="Arial" w:hAnsi="Arial"/>
          <w:b w:val="0"/>
          <w:sz w:val="22"/>
        </w:rPr>
        <w:t>Reviewed surveillance and inspection documents.</w:t>
      </w:r>
    </w:p>
    <w:p>
      <w:pPr>
        <w:pStyle w:val="ListBullet"/>
        <w:spacing w:before="0" w:after="0"/>
        <w:ind w:left="720" w:hanging="360"/>
        <w:jc w:val="both"/>
      </w:pPr>
      <w:r>
        <w:rPr>
          <w:rFonts w:ascii="Arial" w:hAnsi="Arial"/>
          <w:b w:val="0"/>
          <w:sz w:val="22"/>
        </w:rPr>
        <w:t>Inspected the complete manufacturing and quality-control process for hydro-turbine components, including runners and guide vanes, from casting through final acceptance.</w:t>
      </w:r>
    </w:p>
    <w:p>
      <w:pPr>
        <w:pStyle w:val="ListBullet"/>
        <w:spacing w:before="0" w:after="0"/>
        <w:ind w:left="720" w:hanging="360"/>
        <w:jc w:val="both"/>
      </w:pPr>
      <w:r>
        <w:rPr>
          <w:rFonts w:ascii="Arial" w:hAnsi="Arial"/>
          <w:b w:val="0"/>
          <w:sz w:val="22"/>
        </w:rPr>
        <w:t>Monitored casting, finish machining, dimensional verification, and visual examination against approved drawings, material specifications, and project requirements.</w:t>
      </w:r>
    </w:p>
    <w:p>
      <w:pPr>
        <w:pStyle w:val="ListBullet"/>
        <w:spacing w:before="0" w:after="0"/>
        <w:ind w:left="720" w:hanging="360"/>
        <w:jc w:val="both"/>
      </w:pPr>
      <w:r>
        <w:rPr>
          <w:rFonts w:ascii="Arial" w:hAnsi="Arial"/>
          <w:b w:val="0"/>
          <w:sz w:val="22"/>
        </w:rPr>
        <w:t>Witnessed and reviewed UT, MT, PT, and VT results for hydro-turbine components.</w:t>
      </w:r>
    </w:p>
    <w:p>
      <w:pPr>
        <w:pStyle w:val="ListBullet"/>
        <w:spacing w:before="0" w:after="0"/>
        <w:ind w:left="720" w:hanging="360"/>
        <w:jc w:val="both"/>
      </w:pPr>
      <w:r>
        <w:rPr>
          <w:rFonts w:ascii="Arial" w:hAnsi="Arial"/>
          <w:b w:val="0"/>
          <w:sz w:val="22"/>
        </w:rPr>
        <w:t>Inspected welds, machined surfaces, blade profiles, and fillet transitions for defects affecting turbine performance.</w:t>
      </w:r>
    </w:p>
    <w:p>
      <w:pPr>
        <w:pStyle w:val="ListBullet"/>
        <w:spacing w:before="0" w:after="0"/>
        <w:ind w:left="720" w:hanging="360"/>
        <w:jc w:val="both"/>
      </w:pPr>
      <w:r>
        <w:rPr>
          <w:rFonts w:ascii="Arial" w:hAnsi="Arial"/>
          <w:b w:val="0"/>
          <w:sz w:val="22"/>
        </w:rPr>
        <w:t>Witnessed dynamic balancing of the runner against specified balance tolerances.</w:t>
      </w:r>
    </w:p>
    <w:p>
      <w:pPr>
        <w:pStyle w:val="ListBullet"/>
        <w:spacing w:before="0" w:after="0"/>
        <w:ind w:left="720" w:hanging="360"/>
        <w:jc w:val="both"/>
      </w:pPr>
      <w:r>
        <w:rPr>
          <w:rFonts w:ascii="Arial" w:hAnsi="Arial"/>
          <w:b w:val="0"/>
          <w:sz w:val="22"/>
        </w:rPr>
        <w:t>Witnessed the Factory Acceptance Test (FAT) before shipment.</w:t>
      </w:r>
    </w:p>
    <w:p>
      <w:pPr>
        <w:pStyle w:val="ListBullet"/>
        <w:spacing w:before="0" w:after="0"/>
        <w:ind w:left="720" w:hanging="360"/>
        <w:jc w:val="both"/>
      </w:pPr>
      <w:r>
        <w:rPr>
          <w:rFonts w:ascii="Arial" w:hAnsi="Arial"/>
          <w:b w:val="0"/>
          <w:sz w:val="22"/>
        </w:rPr>
        <w:t>Verified dimensional reports, material certificates, heat-treatment records, NDT reports, calibration certificates, manufacturing documentation, and compliance with the approved Inspection and Test Plan (ITP).</w:t>
      </w:r>
    </w:p>
    <w:p>
      <w:pPr>
        <w:pStyle w:val="ListBullet"/>
        <w:spacing w:before="0" w:after="0"/>
        <w:ind w:left="720" w:hanging="360"/>
        <w:jc w:val="both"/>
      </w:pPr>
      <w:r>
        <w:rPr>
          <w:rFonts w:ascii="Arial" w:hAnsi="Arial"/>
          <w:b w:val="0"/>
          <w:sz w:val="22"/>
        </w:rPr>
        <w:t>Monitored production progress, workmanship, traceability, and conformity with applicable international standards and customer specifications.</w:t>
      </w:r>
    </w:p>
    <w:p>
      <w:pPr>
        <w:pStyle w:val="ListBullet"/>
        <w:spacing w:before="0" w:after="0"/>
        <w:ind w:left="720" w:hanging="360"/>
        <w:jc w:val="both"/>
      </w:pPr>
      <w:r>
        <w:rPr>
          <w:rFonts w:ascii="Arial" w:hAnsi="Arial"/>
          <w:b w:val="0"/>
          <w:sz w:val="22"/>
        </w:rPr>
        <w:t>Reviewed project documentation before inspection, including approved drawings, technical specifications, datasheets, material specifications, ITPs, Quality Control Plans, inspection procedures, and project requirements.</w:t>
      </w:r>
    </w:p>
    <w:p>
      <w:pPr>
        <w:pStyle w:val="ListBullet"/>
        <w:spacing w:before="0" w:after="0"/>
        <w:ind w:left="720" w:hanging="360"/>
        <w:jc w:val="both"/>
      </w:pPr>
      <w:r>
        <w:rPr>
          <w:rFonts w:ascii="Arial" w:hAnsi="Arial"/>
          <w:b w:val="0"/>
          <w:sz w:val="22"/>
        </w:rPr>
        <w:t>Verified manufacturers’ manufacturing and inspection activities against approved ITPs and contractual requirements.</w:t>
      </w:r>
    </w:p>
    <w:p>
      <w:pPr>
        <w:pStyle w:val="ListBullet"/>
        <w:spacing w:before="0" w:after="0"/>
        <w:ind w:left="720" w:hanging="360"/>
        <w:jc w:val="both"/>
      </w:pPr>
      <w:r>
        <w:rPr>
          <w:rFonts w:ascii="Arial" w:hAnsi="Arial"/>
          <w:b w:val="0"/>
          <w:sz w:val="22"/>
        </w:rPr>
        <w:t>Inspected prefabricated wall panels, façade elements, cladding systems, building-envelope components, and associated architectural structures.</w:t>
      </w:r>
    </w:p>
    <w:p>
      <w:pPr>
        <w:pStyle w:val="ListBullet"/>
        <w:spacing w:before="0" w:after="0"/>
        <w:ind w:left="720" w:hanging="360"/>
        <w:jc w:val="both"/>
      </w:pPr>
      <w:r>
        <w:rPr>
          <w:rFonts w:ascii="Arial" w:hAnsi="Arial"/>
          <w:b w:val="0"/>
          <w:sz w:val="22"/>
        </w:rPr>
        <w:t>Performed visual examination of panels and fabricated components for workmanship, surface condition, fabrication quality, and compliance with approved requirements.</w:t>
      </w:r>
    </w:p>
    <w:p>
      <w:pPr>
        <w:pStyle w:val="ListBullet"/>
        <w:spacing w:before="0" w:after="0"/>
        <w:ind w:left="720" w:hanging="360"/>
        <w:jc w:val="both"/>
      </w:pPr>
      <w:r>
        <w:rPr>
          <w:rFonts w:ascii="Arial" w:hAnsi="Arial"/>
          <w:b w:val="0"/>
          <w:sz w:val="22"/>
        </w:rPr>
        <w:t>Performed dimensional inspection of wall panels and prefabricated components, including length, width, height, thickness, and other specified dimensions.</w:t>
      </w:r>
    </w:p>
    <w:p>
      <w:pPr>
        <w:pStyle w:val="ListBullet"/>
        <w:spacing w:before="0" w:after="0"/>
        <w:ind w:left="720" w:hanging="360"/>
        <w:jc w:val="both"/>
      </w:pPr>
      <w:r>
        <w:rPr>
          <w:rFonts w:ascii="Arial" w:hAnsi="Arial"/>
          <w:b w:val="0"/>
          <w:sz w:val="22"/>
        </w:rPr>
        <w:t>Performed geometrical inspection for alignment, squareness, flatness, straightness, parallelism, and perpendicularity.</w:t>
      </w:r>
    </w:p>
    <w:p>
      <w:pPr>
        <w:pStyle w:val="ListBullet"/>
        <w:spacing w:before="0" w:after="0"/>
        <w:ind w:left="720" w:hanging="360"/>
        <w:jc w:val="both"/>
      </w:pPr>
      <w:r>
        <w:rPr>
          <w:rFonts w:ascii="Arial" w:hAnsi="Arial"/>
          <w:b w:val="0"/>
          <w:sz w:val="22"/>
        </w:rPr>
        <w:t>Verified dimensional tolerances against approved fabrication drawings and project specifications.</w:t>
      </w:r>
    </w:p>
    <w:p>
      <w:pPr>
        <w:pStyle w:val="ListBullet"/>
        <w:spacing w:before="0" w:after="0"/>
        <w:ind w:left="720" w:hanging="360"/>
        <w:jc w:val="both"/>
      </w:pPr>
      <w:r>
        <w:rPr>
          <w:rFonts w:ascii="Arial" w:hAnsi="Arial"/>
          <w:b w:val="0"/>
          <w:sz w:val="22"/>
        </w:rPr>
        <w:t>Inspected panel joints, interfaces, connections, edges, corners, openings, and penetration details.</w:t>
      </w:r>
    </w:p>
    <w:p>
      <w:pPr>
        <w:pStyle w:val="ListBullet"/>
        <w:spacing w:before="0" w:after="0"/>
        <w:ind w:left="720" w:hanging="360"/>
        <w:jc w:val="both"/>
      </w:pPr>
      <w:r>
        <w:rPr>
          <w:rFonts w:ascii="Arial" w:hAnsi="Arial"/>
          <w:b w:val="0"/>
          <w:sz w:val="22"/>
        </w:rPr>
        <w:t>Verified the location, dimensions, and geometry of doors, windows, service openings, penetrations, and other incorporated features where applicable.</w:t>
      </w:r>
    </w:p>
    <w:p>
      <w:pPr>
        <w:pStyle w:val="ListBullet"/>
        <w:spacing w:before="0" w:after="0"/>
        <w:ind w:left="720" w:hanging="360"/>
        <w:jc w:val="both"/>
      </w:pPr>
      <w:r>
        <w:rPr>
          <w:rFonts w:ascii="Arial" w:hAnsi="Arial"/>
          <w:b w:val="0"/>
          <w:sz w:val="22"/>
        </w:rPr>
        <w:t>Inspected prefabricated wall and panel assemblies for correct configuration, orientation, and arrangement.</w:t>
      </w:r>
    </w:p>
    <w:p>
      <w:pPr>
        <w:pStyle w:val="ListBullet"/>
        <w:spacing w:before="0" w:after="0"/>
        <w:ind w:left="720" w:hanging="360"/>
        <w:jc w:val="both"/>
      </w:pPr>
      <w:r>
        <w:rPr>
          <w:rFonts w:ascii="Arial" w:hAnsi="Arial"/>
          <w:b w:val="0"/>
          <w:sz w:val="22"/>
        </w:rPr>
        <w:t>Verified panel-to-panel interfaces and connection details, including brackets, fixing points, fasteners, and other mechanical connection components.</w:t>
      </w:r>
    </w:p>
    <w:p>
      <w:pPr>
        <w:pStyle w:val="ListBullet"/>
        <w:spacing w:before="0" w:after="0"/>
        <w:ind w:left="720" w:hanging="360"/>
        <w:jc w:val="both"/>
      </w:pPr>
      <w:r>
        <w:rPr>
          <w:rFonts w:ascii="Arial" w:hAnsi="Arial"/>
          <w:b w:val="0"/>
          <w:sz w:val="22"/>
        </w:rPr>
        <w:t>Inspected visible welds, mechanical connections, and fabricated details where applicable.</w:t>
      </w:r>
    </w:p>
    <w:p>
      <w:pPr>
        <w:pStyle w:val="ListBullet"/>
        <w:spacing w:before="0" w:after="0"/>
        <w:ind w:left="720" w:hanging="360"/>
        <w:jc w:val="both"/>
      </w:pPr>
      <w:r>
        <w:rPr>
          <w:rFonts w:ascii="Arial" w:hAnsi="Arial"/>
          <w:b w:val="0"/>
          <w:sz w:val="22"/>
        </w:rPr>
        <w:t>Verified materials and components against approved drawings, material specifications, purchase documentation, and project requirements.</w:t>
      </w:r>
    </w:p>
    <w:p>
      <w:pPr>
        <w:pStyle w:val="ListBullet"/>
        <w:spacing w:before="0" w:after="0"/>
        <w:ind w:left="720" w:hanging="360"/>
        <w:jc w:val="both"/>
      </w:pPr>
      <w:r>
        <w:rPr>
          <w:rFonts w:ascii="Arial" w:hAnsi="Arial"/>
          <w:b w:val="0"/>
          <w:sz w:val="22"/>
        </w:rPr>
        <w:t>Verified material and component identification, marking, tagging, and traceability throughout manufacturing and inspection.</w:t>
      </w:r>
    </w:p>
    <w:p>
      <w:pPr>
        <w:pStyle w:val="ListBullet"/>
        <w:spacing w:before="0" w:after="0"/>
        <w:ind w:left="720" w:hanging="360"/>
        <w:jc w:val="both"/>
      </w:pPr>
      <w:r>
        <w:rPr>
          <w:rFonts w:ascii="Arial" w:hAnsi="Arial"/>
          <w:b w:val="0"/>
          <w:sz w:val="22"/>
        </w:rPr>
        <w:t>Reviewed material certificates and relevant quality documentation where required by the ITP or project specifications.</w:t>
      </w:r>
    </w:p>
    <w:p>
      <w:pPr>
        <w:pStyle w:val="ListBullet"/>
        <w:spacing w:before="0" w:after="0"/>
        <w:ind w:left="720" w:hanging="360"/>
        <w:jc w:val="both"/>
      </w:pPr>
      <w:r>
        <w:rPr>
          <w:rFonts w:ascii="Arial" w:hAnsi="Arial"/>
          <w:b w:val="0"/>
          <w:sz w:val="22"/>
        </w:rPr>
        <w:t>Verified surface preparation, coating, finishing, and protection of applicable architectural and building-envelope components.</w:t>
      </w:r>
    </w:p>
    <w:p>
      <w:pPr>
        <w:pStyle w:val="ListBullet"/>
        <w:spacing w:before="0" w:after="0"/>
        <w:ind w:left="720" w:hanging="360"/>
        <w:jc w:val="both"/>
      </w:pPr>
      <w:r>
        <w:rPr>
          <w:rFonts w:ascii="Arial" w:hAnsi="Arial"/>
          <w:b w:val="0"/>
          <w:sz w:val="22"/>
        </w:rPr>
        <w:t>Inspected for deformation, dents, scratches, cracks, surface irregularities, improper finishing, misalignment, and other workmanship-related discrepancies.</w:t>
      </w:r>
    </w:p>
    <w:p>
      <w:pPr>
        <w:pStyle w:val="ListBullet"/>
        <w:spacing w:before="0" w:after="0"/>
        <w:ind w:left="720" w:hanging="360"/>
        <w:jc w:val="both"/>
      </w:pPr>
      <w:r>
        <w:rPr>
          <w:rFonts w:ascii="Arial" w:hAnsi="Arial"/>
          <w:b w:val="0"/>
          <w:sz w:val="22"/>
        </w:rPr>
        <w:t>Verified protection of components against damage, contamination, and environmental exposure during storage and handling.</w:t>
      </w:r>
    </w:p>
    <w:p>
      <w:pPr>
        <w:pStyle w:val="ListBullet"/>
        <w:spacing w:before="0" w:after="0"/>
        <w:ind w:left="720" w:hanging="360"/>
        <w:jc w:val="both"/>
      </w:pPr>
      <w:r>
        <w:rPr>
          <w:rFonts w:ascii="Arial" w:hAnsi="Arial"/>
          <w:b w:val="0"/>
          <w:sz w:val="22"/>
        </w:rPr>
        <w:t>Reviewed manufacturers’ quality records and inspection documentation.</w:t>
      </w:r>
    </w:p>
    <w:p>
      <w:pPr>
        <w:pStyle w:val="ListBullet"/>
        <w:spacing w:before="0" w:after="0"/>
        <w:ind w:left="720" w:hanging="360"/>
        <w:jc w:val="both"/>
      </w:pPr>
      <w:r>
        <w:rPr>
          <w:rFonts w:ascii="Arial" w:hAnsi="Arial"/>
          <w:b w:val="0"/>
          <w:sz w:val="22"/>
        </w:rPr>
        <w:t>Witnessed dimensional measurements performed by manufacturers using calibrated measuring equipment.</w:t>
      </w:r>
    </w:p>
    <w:p>
      <w:pPr>
        <w:pStyle w:val="ListBullet"/>
        <w:spacing w:before="0" w:after="0"/>
        <w:ind w:left="720" w:hanging="360"/>
        <w:jc w:val="both"/>
      </w:pPr>
      <w:r>
        <w:rPr>
          <w:rFonts w:ascii="Arial" w:hAnsi="Arial"/>
          <w:b w:val="0"/>
          <w:sz w:val="22"/>
        </w:rPr>
        <w:t>Verified calibration status and suitability of measuring instruments.</w:t>
      </w:r>
    </w:p>
    <w:p>
      <w:pPr>
        <w:pStyle w:val="ListBullet"/>
        <w:spacing w:before="0" w:after="0"/>
        <w:ind w:left="720" w:hanging="360"/>
        <w:jc w:val="both"/>
      </w:pPr>
      <w:r>
        <w:rPr>
          <w:rFonts w:ascii="Arial" w:hAnsi="Arial"/>
          <w:b w:val="0"/>
          <w:sz w:val="22"/>
        </w:rPr>
        <w:t>Recorded actual measured values and compared them with allowable tolerances.</w:t>
      </w:r>
    </w:p>
    <w:p>
      <w:pPr>
        <w:pStyle w:val="ListBullet"/>
        <w:spacing w:before="0" w:after="0"/>
        <w:ind w:left="720" w:hanging="360"/>
        <w:jc w:val="both"/>
      </w:pPr>
      <w:r>
        <w:rPr>
          <w:rFonts w:ascii="Arial" w:hAnsi="Arial"/>
          <w:b w:val="0"/>
          <w:sz w:val="22"/>
        </w:rPr>
        <w:t>Identified, documented, and reported deviations from approved drawings, specifications, tolerances, and project requirements.</w:t>
      </w:r>
    </w:p>
    <w:p>
      <w:pPr>
        <w:pStyle w:val="ListBullet"/>
        <w:spacing w:before="0" w:after="0"/>
        <w:ind w:left="720" w:hanging="360"/>
        <w:jc w:val="both"/>
      </w:pPr>
      <w:r>
        <w:rPr>
          <w:rFonts w:ascii="Arial" w:hAnsi="Arial"/>
          <w:b w:val="0"/>
          <w:sz w:val="22"/>
        </w:rPr>
        <w:t>Raised and followed up Non-Conformance Reports (NCRs), observations, and punch-list items where applicable.</w:t>
      </w:r>
    </w:p>
    <w:p>
      <w:pPr>
        <w:pStyle w:val="ListBullet"/>
        <w:spacing w:before="0" w:after="0"/>
        <w:ind w:left="720" w:hanging="360"/>
        <w:jc w:val="both"/>
      </w:pPr>
      <w:r>
        <w:rPr>
          <w:rFonts w:ascii="Arial" w:hAnsi="Arial"/>
          <w:b w:val="0"/>
          <w:sz w:val="22"/>
        </w:rPr>
        <w:t>Verified corrective actions implemented by manufacturers following non-conformities or inspection findings.</w:t>
      </w:r>
    </w:p>
    <w:p>
      <w:pPr>
        <w:pStyle w:val="ListBullet"/>
        <w:spacing w:before="0" w:after="0"/>
        <w:ind w:left="720" w:hanging="360"/>
        <w:jc w:val="both"/>
      </w:pPr>
      <w:r>
        <w:rPr>
          <w:rFonts w:ascii="Arial" w:hAnsi="Arial"/>
          <w:b w:val="0"/>
          <w:sz w:val="22"/>
        </w:rPr>
        <w:t>Re-inspected corrected items to confirm satisfactory closure of outstanding discrepancies.</w:t>
      </w:r>
    </w:p>
    <w:p>
      <w:pPr>
        <w:pStyle w:val="ListBullet"/>
        <w:spacing w:before="0" w:after="0"/>
        <w:ind w:left="720" w:hanging="360"/>
        <w:jc w:val="both"/>
      </w:pPr>
      <w:r>
        <w:rPr>
          <w:rFonts w:ascii="Arial" w:hAnsi="Arial"/>
          <w:b w:val="0"/>
          <w:sz w:val="22"/>
        </w:rPr>
        <w:t>Participated in inspection coordination meetings with manufacturers, contractors, clients, and other relevant representatives.</w:t>
      </w:r>
    </w:p>
    <w:p>
      <w:pPr>
        <w:pStyle w:val="ListBullet"/>
        <w:spacing w:before="0" w:after="0"/>
        <w:ind w:left="720" w:hanging="360"/>
        <w:jc w:val="both"/>
      </w:pPr>
      <w:r>
        <w:rPr>
          <w:rFonts w:ascii="Arial" w:hAnsi="Arial"/>
          <w:b w:val="0"/>
          <w:sz w:val="22"/>
        </w:rPr>
        <w:t>Coordinated with engineering and quality personnel to clarify technical requirements and resolve inspection discrepancies.</w:t>
      </w:r>
    </w:p>
    <w:p>
      <w:pPr>
        <w:pStyle w:val="ListBullet"/>
        <w:spacing w:before="0" w:after="0"/>
        <w:ind w:left="720" w:hanging="360"/>
        <w:jc w:val="both"/>
      </w:pPr>
      <w:r>
        <w:rPr>
          <w:rFonts w:ascii="Arial" w:hAnsi="Arial"/>
          <w:b w:val="0"/>
          <w:sz w:val="22"/>
        </w:rPr>
        <w:t>Verified inspection status against approved ITPs, including Hold Points, Witness Points, Review Points, and other specified inspection stages.</w:t>
      </w:r>
    </w:p>
    <w:p>
      <w:pPr>
        <w:pStyle w:val="ListBullet"/>
        <w:spacing w:before="0" w:after="0"/>
        <w:ind w:left="720" w:hanging="360"/>
        <w:jc w:val="both"/>
      </w:pPr>
      <w:r>
        <w:rPr>
          <w:rFonts w:ascii="Arial" w:hAnsi="Arial"/>
          <w:b w:val="0"/>
          <w:sz w:val="22"/>
        </w:rPr>
        <w:t>Reviewed and verified inspection records before release of inspected equipment and components.</w:t>
      </w:r>
    </w:p>
    <w:p>
      <w:pPr>
        <w:pStyle w:val="ListBullet"/>
        <w:spacing w:before="0" w:after="0"/>
        <w:ind w:left="720" w:hanging="360"/>
        <w:jc w:val="both"/>
      </w:pPr>
      <w:r>
        <w:rPr>
          <w:rFonts w:ascii="Arial" w:hAnsi="Arial"/>
          <w:b w:val="0"/>
          <w:sz w:val="22"/>
        </w:rPr>
        <w:t>Prepared detailed inspection reports including inspection scope, reference documentation, dimensional measurements, visual findings, deviations, photographic evidence, and final inspection status.</w:t>
      </w:r>
    </w:p>
    <w:p>
      <w:pPr>
        <w:pStyle w:val="ListBullet"/>
        <w:spacing w:before="0" w:after="0"/>
        <w:ind w:left="720" w:hanging="360"/>
        <w:jc w:val="both"/>
      </w:pPr>
      <w:r>
        <w:rPr>
          <w:rFonts w:ascii="Arial" w:hAnsi="Arial"/>
          <w:b w:val="0"/>
          <w:sz w:val="22"/>
        </w:rPr>
        <w:t>Compiled and verified photographic records of inspected components and identified findings.</w:t>
      </w:r>
    </w:p>
    <w:p>
      <w:pPr>
        <w:pStyle w:val="ListBullet"/>
        <w:spacing w:before="0" w:after="0"/>
        <w:ind w:left="720" w:hanging="360"/>
        <w:jc w:val="both"/>
      </w:pPr>
      <w:r>
        <w:rPr>
          <w:rFonts w:ascii="Arial" w:hAnsi="Arial"/>
          <w:b w:val="0"/>
          <w:sz w:val="22"/>
        </w:rPr>
        <w:t>Verified final condition, identification, marking, and readiness of components before shipment or release.</w:t>
      </w:r>
    </w:p>
    <w:p>
      <w:pPr>
        <w:pStyle w:val="ListBullet"/>
        <w:spacing w:before="0" w:after="0"/>
        <w:ind w:left="720" w:hanging="360"/>
        <w:jc w:val="both"/>
      </w:pPr>
      <w:r>
        <w:rPr>
          <w:rFonts w:ascii="Arial" w:hAnsi="Arial"/>
          <w:b w:val="0"/>
          <w:sz w:val="22"/>
        </w:rPr>
        <w:t>Followed up outstanding documentation and technical issues before final acceptance or release.</w:t>
      </w:r>
    </w:p>
    <w:p>
      <w:pPr>
        <w:pStyle w:val="ListBullet"/>
        <w:spacing w:before="0" w:after="0"/>
        <w:ind w:left="720" w:hanging="360"/>
        <w:jc w:val="both"/>
      </w:pPr>
      <w:r>
        <w:rPr>
          <w:rFonts w:ascii="Arial" w:hAnsi="Arial"/>
          <w:b w:val="0"/>
          <w:sz w:val="22"/>
        </w:rPr>
        <w:t>Verified completion and documentation of applicable inspection activities in accordance with approved ITPs and project requirements.</w:t>
      </w:r>
    </w:p>
    <w:p>
      <w:pPr>
        <w:pStyle w:val="ListBullet"/>
        <w:spacing w:before="0" w:after="0"/>
        <w:ind w:left="720" w:hanging="360"/>
        <w:jc w:val="both"/>
      </w:pPr>
      <w:r>
        <w:rPr>
          <w:rFonts w:ascii="Arial" w:hAnsi="Arial"/>
          <w:b w:val="0"/>
          <w:sz w:val="22"/>
        </w:rPr>
        <w:t>Reported inspection results, deviations, pending actions, and overall compliance status to the client.</w:t>
      </w:r>
    </w:p>
    <w:p>
      <w:pPr>
        <w:spacing w:before="0" w:after="0"/>
      </w:pPr>
    </w:p>
    <w:p>
      <w:pPr>
        <w:spacing w:before="0" w:after="0"/>
        <w:jc w:val="left"/>
      </w:pPr>
      <w:r>
        <w:rPr>
          <w:rFonts w:ascii="Arial" w:hAnsi="Arial"/>
          <w:b/>
          <w:sz w:val="22"/>
        </w:rPr>
        <w:t>2015 – 2019</w:t>
      </w:r>
    </w:p>
    <w:p>
      <w:pPr>
        <w:spacing w:before="0" w:after="0"/>
        <w:jc w:val="left"/>
      </w:pPr>
      <w:r>
        <w:rPr>
          <w:rFonts w:ascii="Arial" w:hAnsi="Arial"/>
          <w:b/>
          <w:sz w:val="22"/>
        </w:rPr>
        <w:t>PONEX CONSULTING COMPANY</w:t>
      </w:r>
    </w:p>
    <w:p>
      <w:pPr>
        <w:spacing w:before="0" w:after="0"/>
        <w:jc w:val="left"/>
      </w:pPr>
      <w:r>
        <w:rPr>
          <w:rFonts w:ascii="Arial" w:hAnsi="Arial"/>
          <w:b/>
          <w:sz w:val="22"/>
        </w:rPr>
        <w:t>PROJECT AND QUALITY MANAGER</w:t>
      </w:r>
    </w:p>
    <w:p>
      <w:pPr>
        <w:pStyle w:val="ListBullet"/>
        <w:spacing w:before="0" w:after="0"/>
        <w:ind w:left="720" w:hanging="360"/>
        <w:jc w:val="both"/>
      </w:pPr>
      <w:r>
        <w:rPr>
          <w:rFonts w:ascii="Arial" w:hAnsi="Arial"/>
          <w:b w:val="0"/>
          <w:sz w:val="22"/>
        </w:rPr>
        <w:t>Managed quality and project activities across operational and construction projects.</w:t>
      </w:r>
    </w:p>
    <w:p>
      <w:pPr>
        <w:pStyle w:val="ListBullet"/>
        <w:spacing w:before="0" w:after="0"/>
        <w:ind w:left="720" w:hanging="360"/>
        <w:jc w:val="both"/>
      </w:pPr>
      <w:r>
        <w:rPr>
          <w:rFonts w:ascii="Arial" w:hAnsi="Arial"/>
          <w:b w:val="0"/>
          <w:sz w:val="22"/>
        </w:rPr>
        <w:t>Managed the Irankhodro Company Vehicle Diagnosis project by creating and distributing questionnaires, evaluating two car models through customer questionnaires, analysing the data, and providing customer-experience management solutions.</w:t>
      </w:r>
    </w:p>
    <w:p>
      <w:pPr>
        <w:pStyle w:val="ListBullet"/>
        <w:spacing w:before="0" w:after="0"/>
        <w:ind w:left="720" w:hanging="360"/>
        <w:jc w:val="both"/>
      </w:pPr>
      <w:r>
        <w:rPr>
          <w:rFonts w:ascii="Arial" w:hAnsi="Arial"/>
          <w:b w:val="0"/>
          <w:sz w:val="22"/>
        </w:rPr>
        <w:t>Managed the Olympic Hotel experience-management project by evaluating hotel performance and customer satisfaction over six months, conducting statistical research, and providing customer-satisfaction and customer-loyalty solutions.</w:t>
      </w:r>
    </w:p>
    <w:p>
      <w:pPr>
        <w:pStyle w:val="ListBullet"/>
        <w:spacing w:before="0" w:after="0"/>
        <w:ind w:left="720" w:hanging="360"/>
        <w:jc w:val="both"/>
      </w:pPr>
      <w:r>
        <w:rPr>
          <w:rFonts w:ascii="Arial" w:hAnsi="Arial"/>
          <w:b w:val="0"/>
          <w:sz w:val="22"/>
        </w:rPr>
        <w:t>Managed the Saipa Company Vehicle Diagnosis project by measuring customer satisfaction for three car models and providing solutions to increase customer satisfaction and brand loyalty.</w:t>
      </w:r>
    </w:p>
    <w:p>
      <w:pPr>
        <w:pStyle w:val="ListBullet"/>
        <w:spacing w:before="0" w:after="0"/>
        <w:ind w:left="720" w:hanging="360"/>
        <w:jc w:val="both"/>
      </w:pPr>
      <w:r>
        <w:rPr>
          <w:rFonts w:ascii="Arial" w:hAnsi="Arial"/>
          <w:b w:val="0"/>
          <w:sz w:val="22"/>
        </w:rPr>
        <w:t>Participated in the Mitsubishi Enterprise Feasibility Project Team for the Representative of Iran, Arian Motors, by reviewing Iranian market conditions for Mitsubishi Automotive company market entry and sales-market development.</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Type of Inspection (Product)</w:t>
            </w:r>
          </w:p>
        </w:tc>
        <w:tc>
          <w:tcPr>
            <w:tcW w:type="dxa" w:w="2551"/>
          </w:tcPr>
          <w:p>
            <w:pPr>
              <w:spacing w:before="0" w:after="0"/>
              <w:jc w:val="left"/>
            </w:pPr>
            <w:r>
              <w:rPr>
                <w:rFonts w:ascii="Arial" w:hAnsi="Arial"/>
                <w:b/>
                <w:sz w:val="22"/>
              </w:rPr>
              <w:t>Inspection activity</w:t>
            </w:r>
          </w:p>
        </w:tc>
        <w:tc>
          <w:tcPr>
            <w:tcW w:type="dxa" w:w="2551"/>
          </w:tcPr>
          <w:p>
            <w:pPr>
              <w:spacing w:before="0" w:after="0"/>
              <w:jc w:val="left"/>
            </w:pPr>
            <w:r>
              <w:rPr>
                <w:rFonts w:ascii="Arial" w:hAnsi="Arial"/>
                <w:b/>
                <w:sz w:val="22"/>
              </w:rPr>
              <w:t>Name of Supplier</w:t>
            </w:r>
          </w:p>
        </w:tc>
        <w:tc>
          <w:tcPr>
            <w:tcW w:type="dxa" w:w="2551"/>
          </w:tcPr>
          <w:p>
            <w:pPr>
              <w:spacing w:before="0" w:after="0"/>
              <w:jc w:val="left"/>
            </w:pPr>
            <w:r>
              <w:rPr>
                <w:rFonts w:ascii="Arial" w:hAnsi="Arial"/>
                <w:b/>
                <w:sz w:val="22"/>
              </w:rPr>
              <w:t>Client</w:t>
            </w:r>
          </w:p>
        </w:tc>
      </w:tr>
      <w:tr>
        <w:tc>
          <w:tcPr>
            <w:tcW w:type="dxa" w:w="2551"/>
          </w:tcPr>
          <w:p>
            <w:pPr>
              <w:spacing w:before="0" w:after="0"/>
              <w:jc w:val="left"/>
            </w:pPr>
            <w:r>
              <w:rPr>
                <w:rFonts w:ascii="Arial" w:hAnsi="Arial"/>
                <w:b w:val="0"/>
                <w:sz w:val="22"/>
              </w:rPr>
              <w:t>N2 generator</w:t>
            </w:r>
          </w:p>
        </w:tc>
        <w:tc>
          <w:tcPr>
            <w:tcW w:type="dxa" w:w="2551"/>
          </w:tcPr>
          <w:p>
            <w:pPr>
              <w:spacing w:before="0" w:after="0"/>
              <w:jc w:val="left"/>
            </w:pPr>
            <w:r>
              <w:rPr>
                <w:rFonts w:ascii="Arial" w:hAnsi="Arial"/>
                <w:b w:val="0"/>
                <w:sz w:val="22"/>
              </w:rPr>
              <w:t>Visual Check Hydrostatics test FAT test Painting and coating Documents review PT Leakage test Final inspection</w:t>
            </w:r>
          </w:p>
        </w:tc>
        <w:tc>
          <w:tcPr>
            <w:tcW w:type="dxa" w:w="2551"/>
          </w:tcPr>
          <w:p>
            <w:pPr>
              <w:spacing w:before="0" w:after="0"/>
              <w:jc w:val="left"/>
            </w:pPr>
            <w:r>
              <w:rPr>
                <w:rFonts w:ascii="Arial" w:hAnsi="Arial"/>
                <w:b w:val="0"/>
                <w:sz w:val="22"/>
              </w:rPr>
              <w:t>Omega Air d.o.o</w:t>
            </w:r>
          </w:p>
        </w:tc>
        <w:tc>
          <w:tcPr>
            <w:tcW w:type="dxa" w:w="2551"/>
          </w:tcPr>
          <w:p>
            <w:pPr>
              <w:spacing w:before="0" w:after="0"/>
              <w:jc w:val="left"/>
            </w:pPr>
            <w:r>
              <w:rPr>
                <w:rFonts w:ascii="Arial" w:hAnsi="Arial"/>
                <w:b w:val="0"/>
                <w:sz w:val="22"/>
              </w:rPr>
              <w:t>PSPP</w:t>
            </w:r>
          </w:p>
        </w:tc>
      </w:tr>
      <w:tr>
        <w:tc>
          <w:tcPr>
            <w:tcW w:type="dxa" w:w="2551"/>
          </w:tcPr>
          <w:p>
            <w:pPr>
              <w:spacing w:before="0" w:after="0"/>
              <w:jc w:val="left"/>
            </w:pPr>
            <w:r>
              <w:rPr>
                <w:rFonts w:ascii="Arial" w:hAnsi="Arial"/>
                <w:b w:val="0"/>
                <w:sz w:val="22"/>
              </w:rPr>
              <w:t>Containers</w:t>
            </w:r>
          </w:p>
        </w:tc>
        <w:tc>
          <w:tcPr>
            <w:tcW w:type="dxa" w:w="2551"/>
          </w:tcPr>
          <w:p>
            <w:pPr>
              <w:spacing w:before="0" w:after="0"/>
              <w:jc w:val="left"/>
            </w:pPr>
            <w:r>
              <w:rPr>
                <w:rFonts w:ascii="Arial" w:hAnsi="Arial"/>
                <w:b w:val="0"/>
                <w:sz w:val="22"/>
              </w:rPr>
              <w:t>VT MT FAT test Machining</w:t>
            </w:r>
          </w:p>
        </w:tc>
        <w:tc>
          <w:tcPr>
            <w:tcW w:type="dxa" w:w="2551"/>
          </w:tcPr>
          <w:p>
            <w:pPr>
              <w:spacing w:before="0" w:after="0"/>
              <w:jc w:val="left"/>
            </w:pPr>
            <w:r>
              <w:rPr>
                <w:rFonts w:ascii="Arial" w:hAnsi="Arial"/>
                <w:b w:val="0"/>
                <w:sz w:val="22"/>
              </w:rPr>
              <w:t>Container d.o.o</w:t>
            </w:r>
          </w:p>
        </w:tc>
        <w:tc>
          <w:tcPr>
            <w:tcW w:type="dxa" w:w="2551"/>
          </w:tcPr>
          <w:p>
            <w:pPr>
              <w:spacing w:before="0" w:after="0"/>
              <w:jc w:val="left"/>
            </w:pPr>
            <w:r>
              <w:rPr>
                <w:rFonts w:ascii="Arial" w:hAnsi="Arial"/>
                <w:b w:val="0"/>
                <w:sz w:val="22"/>
              </w:rPr>
              <w:t>Kärcher</w:t>
            </w:r>
          </w:p>
        </w:tc>
      </w:tr>
      <w:tr>
        <w:tc>
          <w:tcPr>
            <w:tcW w:type="dxa" w:w="2551"/>
          </w:tcPr>
          <w:p>
            <w:pPr>
              <w:spacing w:before="0" w:after="0"/>
              <w:jc w:val="left"/>
            </w:pPr>
            <w:r>
              <w:rPr>
                <w:rFonts w:ascii="Arial" w:hAnsi="Arial"/>
                <w:b w:val="0"/>
                <w:sz w:val="22"/>
              </w:rPr>
              <w:t>Ballistor</w:t>
            </w:r>
          </w:p>
        </w:tc>
        <w:tc>
          <w:tcPr>
            <w:tcW w:type="dxa" w:w="2551"/>
          </w:tcPr>
          <w:p>
            <w:pPr>
              <w:spacing w:before="0" w:after="0"/>
              <w:jc w:val="left"/>
            </w:pPr>
            <w:r>
              <w:rPr>
                <w:rFonts w:ascii="Arial" w:hAnsi="Arial"/>
                <w:b w:val="0"/>
                <w:sz w:val="22"/>
              </w:rPr>
              <w:t>VT MT FAT test Machining</w:t>
            </w:r>
          </w:p>
        </w:tc>
        <w:tc>
          <w:tcPr>
            <w:tcW w:type="dxa" w:w="2551"/>
          </w:tcPr>
          <w:p>
            <w:pPr>
              <w:spacing w:before="0" w:after="0"/>
              <w:jc w:val="left"/>
            </w:pPr>
            <w:r>
              <w:rPr>
                <w:rFonts w:ascii="Arial" w:hAnsi="Arial"/>
                <w:b w:val="0"/>
                <w:sz w:val="22"/>
              </w:rPr>
              <w:t>Container d.o.o</w:t>
            </w:r>
          </w:p>
        </w:tc>
        <w:tc>
          <w:tcPr>
            <w:tcW w:type="dxa" w:w="2551"/>
          </w:tcPr>
          <w:p>
            <w:pPr>
              <w:spacing w:before="0" w:after="0"/>
              <w:jc w:val="left"/>
            </w:pPr>
            <w:r>
              <w:rPr>
                <w:rFonts w:ascii="Arial" w:hAnsi="Arial"/>
                <w:b w:val="0"/>
                <w:sz w:val="22"/>
              </w:rPr>
              <w:t>PSPP</w:t>
            </w:r>
          </w:p>
        </w:tc>
      </w:tr>
      <w:tr>
        <w:tc>
          <w:tcPr>
            <w:tcW w:type="dxa" w:w="2551"/>
          </w:tcPr>
          <w:p>
            <w:pPr>
              <w:spacing w:before="0" w:after="0"/>
              <w:jc w:val="left"/>
            </w:pPr>
            <w:r>
              <w:rPr>
                <w:rFonts w:ascii="Arial" w:hAnsi="Arial"/>
                <w:b w:val="0"/>
                <w:sz w:val="22"/>
              </w:rPr>
              <w:t>Runner Guide vane</w:t>
            </w:r>
          </w:p>
        </w:tc>
        <w:tc>
          <w:tcPr>
            <w:tcW w:type="dxa" w:w="2551"/>
          </w:tcPr>
          <w:p>
            <w:pPr>
              <w:spacing w:before="0" w:after="0"/>
              <w:jc w:val="left"/>
            </w:pPr>
            <w:r>
              <w:rPr>
                <w:rFonts w:ascii="Arial" w:hAnsi="Arial"/>
                <w:b w:val="0"/>
                <w:sz w:val="22"/>
              </w:rPr>
              <w:t>FAT test UT MT PT VT Balancing Casting Machining</w:t>
            </w:r>
          </w:p>
        </w:tc>
        <w:tc>
          <w:tcPr>
            <w:tcW w:type="dxa" w:w="2551"/>
          </w:tcPr>
          <w:p>
            <w:pPr>
              <w:spacing w:before="0" w:after="0"/>
              <w:jc w:val="left"/>
            </w:pPr>
            <w:r>
              <w:rPr>
                <w:rFonts w:ascii="Arial" w:hAnsi="Arial"/>
                <w:b w:val="0"/>
                <w:sz w:val="22"/>
              </w:rPr>
              <w:t>ScottaTurboinštitut d.o.o.</w:t>
            </w:r>
          </w:p>
        </w:tc>
        <w:tc>
          <w:tcPr>
            <w:tcW w:type="dxa" w:w="2551"/>
          </w:tcPr>
          <w:p>
            <w:pPr>
              <w:spacing w:before="0" w:after="0"/>
              <w:jc w:val="left"/>
            </w:pPr>
            <w:r>
              <w:rPr>
                <w:rFonts w:ascii="Arial" w:hAnsi="Arial"/>
                <w:b w:val="0"/>
                <w:sz w:val="22"/>
              </w:rPr>
              <w:t>PSPP</w:t>
            </w:r>
          </w:p>
        </w:tc>
      </w:tr>
      <w:tr>
        <w:tc>
          <w:tcPr>
            <w:tcW w:type="dxa" w:w="2551"/>
          </w:tcPr>
          <w:p>
            <w:pPr>
              <w:spacing w:before="0" w:after="0"/>
              <w:jc w:val="left"/>
            </w:pPr>
            <w:r>
              <w:rPr>
                <w:rFonts w:ascii="Arial" w:hAnsi="Arial"/>
                <w:b w:val="0"/>
                <w:sz w:val="22"/>
              </w:rPr>
              <w:t>Hydrostatic pressure Test</w:t>
            </w:r>
          </w:p>
        </w:tc>
        <w:tc>
          <w:tcPr>
            <w:tcW w:type="dxa" w:w="2551"/>
          </w:tcPr>
          <w:p>
            <w:pPr>
              <w:spacing w:before="0" w:after="0"/>
              <w:jc w:val="left"/>
            </w:pPr>
            <w:r>
              <w:rPr>
                <w:rFonts w:ascii="Arial" w:hAnsi="Arial"/>
                <w:b w:val="0"/>
                <w:sz w:val="22"/>
              </w:rPr>
              <w:t>Functional test Flange alignment Spot checks</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SEAL GAS EXTERNAL SKID</w:t>
            </w:r>
          </w:p>
        </w:tc>
        <w:tc>
          <w:tcPr>
            <w:tcW w:type="dxa" w:w="2551"/>
          </w:tcPr>
          <w:p>
            <w:pPr>
              <w:spacing w:before="0" w:after="0"/>
              <w:jc w:val="left"/>
            </w:pPr>
            <w:r>
              <w:rPr>
                <w:rFonts w:ascii="Arial" w:hAnsi="Arial"/>
                <w:b w:val="0"/>
                <w:sz w:val="22"/>
              </w:rPr>
              <w:t>Visual test Documents review</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SEAL GAS EXTERNAL SKID</w:t>
            </w:r>
          </w:p>
        </w:tc>
        <w:tc>
          <w:tcPr>
            <w:tcW w:type="dxa" w:w="2551"/>
          </w:tcPr>
          <w:p>
            <w:pPr>
              <w:spacing w:before="0" w:after="0"/>
              <w:jc w:val="left"/>
            </w:pPr>
            <w:r>
              <w:rPr>
                <w:rFonts w:ascii="Arial" w:hAnsi="Arial"/>
                <w:b w:val="0"/>
                <w:sz w:val="22"/>
              </w:rPr>
              <w:t>Visual Leak test Dimensional check FAT test</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Piping and assembled Welded piping Water washing pump motor inspection</w:t>
            </w:r>
          </w:p>
        </w:tc>
        <w:tc>
          <w:tcPr>
            <w:tcW w:type="dxa" w:w="2551"/>
          </w:tcPr>
          <w:p>
            <w:pPr>
              <w:spacing w:before="0" w:after="0"/>
              <w:jc w:val="left"/>
            </w:pPr>
            <w:r>
              <w:rPr>
                <w:rFonts w:ascii="Arial" w:hAnsi="Arial"/>
                <w:b w:val="0"/>
                <w:sz w:val="22"/>
              </w:rPr>
              <w:t>Visual Dimensional check FAT test</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Off/on line washing skid</w:t>
            </w:r>
          </w:p>
        </w:tc>
        <w:tc>
          <w:tcPr>
            <w:tcW w:type="dxa" w:w="2551"/>
          </w:tcPr>
          <w:p>
            <w:pPr>
              <w:spacing w:before="0" w:after="0"/>
              <w:jc w:val="left"/>
            </w:pPr>
            <w:r>
              <w:rPr>
                <w:rFonts w:ascii="Arial" w:hAnsi="Arial"/>
                <w:b w:val="0"/>
                <w:sz w:val="22"/>
              </w:rPr>
              <w:t>Functional test</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SEAL GAS EXTERNAL SKID</w:t>
            </w:r>
          </w:p>
        </w:tc>
        <w:tc>
          <w:tcPr>
            <w:tcW w:type="dxa" w:w="2551"/>
          </w:tcPr>
          <w:p>
            <w:pPr>
              <w:spacing w:before="0" w:after="0"/>
              <w:jc w:val="left"/>
            </w:pPr>
            <w:r>
              <w:rPr>
                <w:rFonts w:ascii="Arial" w:hAnsi="Arial"/>
                <w:b w:val="0"/>
                <w:sz w:val="22"/>
              </w:rPr>
              <w:t>Final check Visual check</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FAT Low-pressure Filter inclusive Purge gas Vessel for Compressor Guard Filter</w:t>
            </w:r>
          </w:p>
        </w:tc>
        <w:tc>
          <w:tcPr>
            <w:tcW w:type="dxa" w:w="2551"/>
          </w:tcPr>
          <w:p>
            <w:pPr>
              <w:spacing w:before="0" w:after="0"/>
              <w:jc w:val="left"/>
            </w:pPr>
            <w:r>
              <w:rPr>
                <w:rFonts w:ascii="Arial" w:hAnsi="Arial"/>
                <w:b w:val="0"/>
                <w:sz w:val="22"/>
              </w:rPr>
              <w:t>Welding Dimensions Documentation and visual inspection of the Pressure Vessel Ferrit testing on pressure-containing PMI Leakage Test PT Pickling and Passivation Hydrostatic test Painting check</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GT Exhaust Silencer, Bellow, and Expansion joint</w:t>
            </w:r>
          </w:p>
        </w:tc>
        <w:tc>
          <w:tcPr>
            <w:tcW w:type="dxa" w:w="2551"/>
          </w:tcPr>
          <w:p>
            <w:pPr>
              <w:spacing w:before="0" w:after="0"/>
              <w:jc w:val="left"/>
            </w:pPr>
            <w:r>
              <w:rPr>
                <w:rFonts w:ascii="Arial" w:hAnsi="Arial"/>
                <w:b w:val="0"/>
                <w:sz w:val="22"/>
              </w:rPr>
              <w:t>Final inspection and shipment release inspection Manufacturing data book review Visual and Weight and Dimensional Check Spare verification Packing &amp; preservation Identification Marking/Tagging Insulation inspection</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GAS TURBINE-DRIVEN EXPORT GAS COMPRESSORS FOR PLATFORMS CP6S &amp; CP7S</w:t>
            </w:r>
          </w:p>
        </w:tc>
        <w:tc>
          <w:tcPr>
            <w:tcW w:type="dxa" w:w="2551"/>
          </w:tcPr>
          <w:p>
            <w:pPr>
              <w:spacing w:before="0" w:after="0"/>
              <w:jc w:val="left"/>
            </w:pPr>
            <w:r>
              <w:rPr>
                <w:rFonts w:ascii="Arial" w:hAnsi="Arial"/>
                <w:b w:val="0"/>
                <w:sz w:val="22"/>
              </w:rPr>
              <w:t>Visual check Dimension check Leak test As-Built inspection continuity inspection Completeness Final Inspection</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Compressors and pumps Test</w:t>
            </w:r>
          </w:p>
        </w:tc>
        <w:tc>
          <w:tcPr>
            <w:tcW w:type="dxa" w:w="2551"/>
          </w:tcPr>
          <w:p>
            <w:pPr>
              <w:spacing w:before="0" w:after="0"/>
              <w:jc w:val="left"/>
            </w:pPr>
            <w:r>
              <w:rPr>
                <w:rFonts w:ascii="Arial" w:hAnsi="Arial"/>
                <w:b w:val="0"/>
                <w:sz w:val="22"/>
              </w:rPr>
              <w:t>Visual check Dimension check Leak test NDT tests As-Built inspection continuity inspection Completeness Final Inspection</w:t>
            </w:r>
          </w:p>
        </w:tc>
        <w:tc>
          <w:tcPr>
            <w:tcW w:type="dxa" w:w="2551"/>
          </w:tcPr>
          <w:p>
            <w:pPr>
              <w:spacing w:before="0" w:after="0"/>
              <w:jc w:val="left"/>
            </w:pPr>
            <w:r>
              <w:rPr>
                <w:rFonts w:ascii="Arial" w:hAnsi="Arial"/>
                <w:b w:val="0"/>
                <w:sz w:val="22"/>
              </w:rPr>
              <w:t>Mega-Metal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QMS (Audit for ISO 9001)</w:t>
            </w:r>
          </w:p>
        </w:tc>
        <w:tc>
          <w:tcPr>
            <w:tcW w:type="dxa" w:w="2551"/>
          </w:tcPr>
          <w:p>
            <w:pPr>
              <w:spacing w:before="0" w:after="0"/>
              <w:jc w:val="left"/>
            </w:pPr>
            <w:r>
              <w:rPr>
                <w:rFonts w:ascii="Arial" w:hAnsi="Arial"/>
                <w:b w:val="0"/>
                <w:sz w:val="22"/>
              </w:rPr>
              <w:t>Conducting a thorough audit for ISO 9001 involved assessing adherence to documented processes, verifying the effectiveness of the quality management system, and providing constructive recommendations for continuous improvement. Focusing on key areas included leadership commitment, planning, operational processes, performance evaluation, and corrective/preventive actions.</w:t>
            </w:r>
          </w:p>
        </w:tc>
        <w:tc>
          <w:tcPr>
            <w:tcW w:type="dxa" w:w="2551"/>
          </w:tcPr>
          <w:p>
            <w:pPr>
              <w:spacing w:before="0" w:after="0"/>
              <w:jc w:val="left"/>
            </w:pPr>
            <w:r>
              <w:rPr>
                <w:rFonts w:ascii="Arial" w:hAnsi="Arial"/>
                <w:b w:val="0"/>
                <w:sz w:val="22"/>
              </w:rPr>
              <w:t>ProQC</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Piping - assembled Welded NDT Test</w:t>
            </w:r>
          </w:p>
        </w:tc>
        <w:tc>
          <w:tcPr>
            <w:tcW w:type="dxa" w:w="2551"/>
          </w:tcPr>
          <w:p>
            <w:pPr>
              <w:spacing w:before="0" w:after="0"/>
              <w:jc w:val="left"/>
            </w:pPr>
            <w:r>
              <w:rPr>
                <w:rFonts w:ascii="Arial" w:hAnsi="Arial"/>
                <w:b w:val="0"/>
                <w:sz w:val="22"/>
              </w:rPr>
              <w:t>Testing PT and MT</w:t>
            </w:r>
          </w:p>
        </w:tc>
        <w:tc>
          <w:tcPr>
            <w:tcW w:type="dxa" w:w="2551"/>
          </w:tcPr>
          <w:p>
            <w:pPr>
              <w:spacing w:before="0" w:after="0"/>
              <w:jc w:val="left"/>
            </w:pPr>
            <w:r>
              <w:rPr>
                <w:rFonts w:ascii="Arial" w:hAnsi="Arial"/>
                <w:b w:val="0"/>
                <w:sz w:val="22"/>
              </w:rPr>
              <w:t>KURE d.o.o.</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Gas Compressor</w:t>
            </w:r>
          </w:p>
        </w:tc>
        <w:tc>
          <w:tcPr>
            <w:tcW w:type="dxa" w:w="2551"/>
          </w:tcPr>
          <w:p>
            <w:pPr>
              <w:spacing w:before="0" w:after="0"/>
              <w:jc w:val="left"/>
            </w:pPr>
            <w:r>
              <w:rPr>
                <w:rFonts w:ascii="Arial" w:hAnsi="Arial"/>
                <w:b w:val="0"/>
                <w:sz w:val="22"/>
              </w:rPr>
              <w:t>Visual check, FAT</w:t>
            </w:r>
          </w:p>
        </w:tc>
        <w:tc>
          <w:tcPr>
            <w:tcW w:type="dxa" w:w="2551"/>
          </w:tcPr>
          <w:p>
            <w:pPr>
              <w:spacing w:before="0" w:after="0"/>
              <w:jc w:val="left"/>
            </w:pPr>
            <w:r>
              <w:rPr>
                <w:rFonts w:ascii="Arial" w:hAnsi="Arial"/>
                <w:b w:val="0"/>
                <w:sz w:val="22"/>
              </w:rPr>
              <w:t>Sinergial SRL</w:t>
            </w:r>
          </w:p>
        </w:tc>
        <w:tc>
          <w:tcPr>
            <w:tcW w:type="dxa" w:w="2551"/>
          </w:tcPr>
          <w:p>
            <w:pPr>
              <w:spacing w:before="0" w:after="0"/>
              <w:jc w:val="left"/>
            </w:pPr>
            <w:r>
              <w:rPr>
                <w:rFonts w:ascii="Arial" w:hAnsi="Arial"/>
                <w:b w:val="0"/>
                <w:sz w:val="22"/>
              </w:rPr>
              <w:t>KNPC</w:t>
            </w:r>
          </w:p>
        </w:tc>
      </w:tr>
      <w:tr>
        <w:tc>
          <w:tcPr>
            <w:tcW w:type="dxa" w:w="2551"/>
          </w:tcPr>
          <w:p>
            <w:pPr>
              <w:spacing w:before="0" w:after="0"/>
              <w:jc w:val="left"/>
            </w:pPr>
            <w:r>
              <w:rPr>
                <w:rFonts w:ascii="Arial" w:hAnsi="Arial"/>
                <w:b w:val="0"/>
                <w:sz w:val="22"/>
              </w:rPr>
              <w:t>Pressure vessel</w:t>
            </w:r>
          </w:p>
        </w:tc>
        <w:tc>
          <w:tcPr>
            <w:tcW w:type="dxa" w:w="2551"/>
          </w:tcPr>
          <w:p>
            <w:pPr>
              <w:spacing w:before="0" w:after="0"/>
              <w:jc w:val="left"/>
            </w:pPr>
            <w:r>
              <w:rPr>
                <w:rFonts w:ascii="Arial" w:hAnsi="Arial"/>
                <w:b w:val="0"/>
                <w:sz w:val="22"/>
              </w:rPr>
              <w:t>NDTs on welding before HT</w:t>
            </w:r>
          </w:p>
        </w:tc>
        <w:tc>
          <w:tcPr>
            <w:tcW w:type="dxa" w:w="2551"/>
          </w:tcPr>
          <w:p>
            <w:pPr>
              <w:spacing w:before="0" w:after="0"/>
              <w:jc w:val="left"/>
            </w:pPr>
            <w:r>
              <w:rPr>
                <w:rFonts w:ascii="Arial" w:hAnsi="Arial"/>
                <w:b w:val="0"/>
                <w:sz w:val="22"/>
              </w:rPr>
              <w:t>Obrtna cona</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Sandwich panels</w:t>
            </w:r>
          </w:p>
        </w:tc>
        <w:tc>
          <w:tcPr>
            <w:tcW w:type="dxa" w:w="2551"/>
          </w:tcPr>
          <w:p>
            <w:pPr>
              <w:spacing w:before="0" w:after="0"/>
              <w:jc w:val="left"/>
            </w:pPr>
            <w:r>
              <w:rPr>
                <w:rFonts w:ascii="Arial" w:hAnsi="Arial"/>
                <w:b w:val="0"/>
                <w:sz w:val="22"/>
              </w:rPr>
              <w:t>Coating check Sample dimensional checks Sample and review</w:t>
            </w:r>
          </w:p>
        </w:tc>
        <w:tc>
          <w:tcPr>
            <w:tcW w:type="dxa" w:w="2551"/>
          </w:tcPr>
          <w:p>
            <w:pPr>
              <w:spacing w:before="0" w:after="0"/>
              <w:jc w:val="left"/>
            </w:pPr>
            <w:r>
              <w:rPr>
                <w:rFonts w:ascii="Arial" w:hAnsi="Arial"/>
                <w:b w:val="0"/>
                <w:sz w:val="22"/>
              </w:rPr>
              <w:t>Mitol.si</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Nitrogen Generator Package Hydrostatic Test</w:t>
            </w:r>
          </w:p>
        </w:tc>
        <w:tc>
          <w:tcPr>
            <w:tcW w:type="dxa" w:w="2551"/>
          </w:tcPr>
          <w:p>
            <w:pPr>
              <w:spacing w:before="0" w:after="0"/>
              <w:jc w:val="left"/>
            </w:pPr>
            <w:r>
              <w:rPr>
                <w:rFonts w:ascii="Arial" w:hAnsi="Arial"/>
                <w:b w:val="0"/>
                <w:sz w:val="22"/>
              </w:rPr>
              <w:t>Visual and dimension check</w:t>
            </w:r>
          </w:p>
        </w:tc>
        <w:tc>
          <w:tcPr>
            <w:tcW w:type="dxa" w:w="2551"/>
          </w:tcPr>
          <w:p>
            <w:pPr>
              <w:spacing w:before="0" w:after="0"/>
              <w:jc w:val="left"/>
            </w:pPr>
            <w:r>
              <w:rPr>
                <w:rFonts w:ascii="Arial" w:hAnsi="Arial"/>
                <w:b w:val="0"/>
                <w:sz w:val="22"/>
              </w:rPr>
              <w:t>Omega Air</w:t>
            </w:r>
          </w:p>
        </w:tc>
        <w:tc>
          <w:tcPr>
            <w:tcW w:type="dxa" w:w="2551"/>
          </w:tcPr>
          <w:p>
            <w:pPr>
              <w:spacing w:before="0" w:after="0"/>
              <w:jc w:val="left"/>
            </w:pPr>
            <w:r>
              <w:rPr>
                <w:rFonts w:ascii="Arial" w:hAnsi="Arial"/>
                <w:b w:val="0"/>
                <w:sz w:val="22"/>
              </w:rPr>
              <w:t>JSP Inspection Co.</w:t>
            </w:r>
          </w:p>
        </w:tc>
      </w:tr>
      <w:tr>
        <w:tc>
          <w:tcPr>
            <w:tcW w:type="dxa" w:w="2551"/>
          </w:tcPr>
          <w:p>
            <w:pPr>
              <w:spacing w:before="0" w:after="0"/>
              <w:jc w:val="left"/>
            </w:pPr>
            <w:r>
              <w:rPr>
                <w:rFonts w:ascii="Arial" w:hAnsi="Arial"/>
                <w:b w:val="0"/>
                <w:sz w:val="22"/>
              </w:rPr>
              <w:t>Pressure vessel NDT test</w:t>
            </w:r>
          </w:p>
        </w:tc>
        <w:tc>
          <w:tcPr>
            <w:tcW w:type="dxa" w:w="2551"/>
          </w:tcPr>
          <w:p>
            <w:pPr>
              <w:spacing w:before="0" w:after="0"/>
              <w:jc w:val="left"/>
            </w:pPr>
            <w:r>
              <w:rPr>
                <w:rFonts w:ascii="Arial" w:hAnsi="Arial"/>
                <w:b w:val="0"/>
                <w:sz w:val="22"/>
              </w:rPr>
              <w:t>PT, MT, VT and dimension check</w:t>
            </w:r>
          </w:p>
        </w:tc>
        <w:tc>
          <w:tcPr>
            <w:tcW w:type="dxa" w:w="2551"/>
          </w:tcPr>
          <w:p>
            <w:pPr>
              <w:spacing w:before="0" w:after="0"/>
              <w:jc w:val="left"/>
            </w:pPr>
            <w:r>
              <w:rPr>
                <w:rFonts w:ascii="Arial" w:hAnsi="Arial"/>
                <w:b w:val="0"/>
                <w:sz w:val="22"/>
              </w:rPr>
              <w:t>Omega Air</w:t>
            </w:r>
          </w:p>
        </w:tc>
        <w:tc>
          <w:tcPr>
            <w:tcW w:type="dxa" w:w="2551"/>
          </w:tcPr>
          <w:p>
            <w:pPr>
              <w:spacing w:before="0" w:after="0"/>
              <w:jc w:val="left"/>
            </w:pPr>
            <w:r>
              <w:rPr>
                <w:rFonts w:ascii="Arial" w:hAnsi="Arial"/>
                <w:b w:val="0"/>
                <w:sz w:val="22"/>
              </w:rPr>
              <w:t>JSP Inspection Co.</w:t>
            </w:r>
          </w:p>
        </w:tc>
      </w:tr>
      <w:tr>
        <w:tc>
          <w:tcPr>
            <w:tcW w:type="dxa" w:w="2551"/>
          </w:tcPr>
          <w:p>
            <w:pPr>
              <w:spacing w:before="0" w:after="0"/>
              <w:jc w:val="left"/>
            </w:pPr>
            <w:r>
              <w:rPr>
                <w:rFonts w:ascii="Arial" w:hAnsi="Arial"/>
                <w:b w:val="0"/>
                <w:sz w:val="22"/>
              </w:rPr>
              <w:t>Air Compressors</w:t>
            </w:r>
          </w:p>
        </w:tc>
        <w:tc>
          <w:tcPr>
            <w:tcW w:type="dxa" w:w="2551"/>
          </w:tcPr>
          <w:p>
            <w:pPr>
              <w:spacing w:before="0" w:after="0"/>
              <w:jc w:val="left"/>
            </w:pPr>
            <w:r>
              <w:rPr>
                <w:rFonts w:ascii="Arial" w:hAnsi="Arial"/>
                <w:b w:val="0"/>
                <w:sz w:val="22"/>
              </w:rPr>
              <w:t>Hydrostatic Test</w:t>
            </w:r>
          </w:p>
        </w:tc>
        <w:tc>
          <w:tcPr>
            <w:tcW w:type="dxa" w:w="2551"/>
          </w:tcPr>
          <w:p>
            <w:pPr>
              <w:spacing w:before="0" w:after="0"/>
              <w:jc w:val="left"/>
            </w:pPr>
            <w:r>
              <w:rPr>
                <w:rFonts w:ascii="Arial" w:hAnsi="Arial"/>
                <w:b w:val="0"/>
                <w:sz w:val="22"/>
              </w:rPr>
              <w:t>Omega Air</w:t>
            </w:r>
          </w:p>
        </w:tc>
        <w:tc>
          <w:tcPr>
            <w:tcW w:type="dxa" w:w="2551"/>
          </w:tcPr>
          <w:p>
            <w:pPr>
              <w:spacing w:before="0" w:after="0"/>
              <w:jc w:val="left"/>
            </w:pPr>
            <w:r>
              <w:rPr>
                <w:rFonts w:ascii="Arial" w:hAnsi="Arial"/>
                <w:b w:val="0"/>
                <w:sz w:val="22"/>
              </w:rPr>
              <w:t>JSP Inspection Co.</w:t>
            </w:r>
          </w:p>
        </w:tc>
      </w:tr>
      <w:tr>
        <w:tc>
          <w:tcPr>
            <w:tcW w:type="dxa" w:w="2551"/>
          </w:tcPr>
          <w:p>
            <w:pPr>
              <w:spacing w:before="0" w:after="0"/>
              <w:jc w:val="left"/>
            </w:pPr>
            <w:r>
              <w:rPr>
                <w:rFonts w:ascii="Arial" w:hAnsi="Arial"/>
                <w:b w:val="0"/>
                <w:sz w:val="22"/>
              </w:rPr>
              <w:t>Hot-rolled stainless-steel plates</w:t>
            </w:r>
          </w:p>
        </w:tc>
        <w:tc>
          <w:tcPr>
            <w:tcW w:type="dxa" w:w="2551"/>
          </w:tcPr>
          <w:p>
            <w:pPr>
              <w:spacing w:before="0" w:after="0"/>
              <w:jc w:val="left"/>
            </w:pPr>
            <w:r>
              <w:rPr>
                <w:rFonts w:ascii="Arial" w:hAnsi="Arial"/>
                <w:b w:val="0"/>
                <w:sz w:val="22"/>
              </w:rPr>
              <w:t>Visual and documentational inspection</w:t>
            </w:r>
          </w:p>
        </w:tc>
        <w:tc>
          <w:tcPr>
            <w:tcW w:type="dxa" w:w="2551"/>
          </w:tcPr>
          <w:p>
            <w:pPr>
              <w:spacing w:before="0" w:after="0"/>
              <w:jc w:val="left"/>
            </w:pPr>
            <w:r>
              <w:rPr>
                <w:rFonts w:ascii="Arial" w:hAnsi="Arial"/>
                <w:b w:val="0"/>
                <w:sz w:val="22"/>
              </w:rPr>
              <w:t>Sij Acroni</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Magnetic Particle test on welds</w:t>
            </w:r>
          </w:p>
        </w:tc>
        <w:tc>
          <w:tcPr>
            <w:tcW w:type="dxa" w:w="2551"/>
          </w:tcPr>
          <w:p>
            <w:pPr>
              <w:spacing w:before="0" w:after="0"/>
              <w:jc w:val="left"/>
            </w:pPr>
            <w:r>
              <w:rPr>
                <w:rFonts w:ascii="Arial" w:hAnsi="Arial"/>
                <w:b w:val="0"/>
                <w:sz w:val="22"/>
              </w:rPr>
              <w:t>MT and UT test</w:t>
            </w:r>
          </w:p>
        </w:tc>
        <w:tc>
          <w:tcPr>
            <w:tcW w:type="dxa" w:w="2551"/>
          </w:tcPr>
          <w:p>
            <w:pPr>
              <w:spacing w:before="0" w:after="0"/>
              <w:jc w:val="left"/>
            </w:pPr>
            <w:r>
              <w:rPr>
                <w:rFonts w:ascii="Arial" w:hAnsi="Arial"/>
                <w:b w:val="0"/>
                <w:sz w:val="22"/>
              </w:rPr>
              <w:t>IMK Inštitut</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Hydrostatic pressure</w:t>
            </w:r>
          </w:p>
        </w:tc>
        <w:tc>
          <w:tcPr>
            <w:tcW w:type="dxa" w:w="2551"/>
          </w:tcPr>
          <w:p>
            <w:pPr>
              <w:spacing w:before="0" w:after="0"/>
              <w:jc w:val="left"/>
            </w:pPr>
            <w:r>
              <w:rPr>
                <w:rFonts w:ascii="Arial" w:hAnsi="Arial"/>
                <w:b w:val="0"/>
                <w:sz w:val="22"/>
              </w:rPr>
              <w:t>Test pressure vessels</w:t>
            </w:r>
          </w:p>
        </w:tc>
        <w:tc>
          <w:tcPr>
            <w:tcW w:type="dxa" w:w="2551"/>
          </w:tcPr>
          <w:p>
            <w:pPr>
              <w:spacing w:before="0" w:after="0"/>
              <w:jc w:val="left"/>
            </w:pPr>
            <w:r>
              <w:rPr>
                <w:rFonts w:ascii="Arial" w:hAnsi="Arial"/>
                <w:b w:val="0"/>
                <w:sz w:val="22"/>
              </w:rPr>
              <w:t>Flenco</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Centrifuge pump</w:t>
            </w:r>
          </w:p>
        </w:tc>
        <w:tc>
          <w:tcPr>
            <w:tcW w:type="dxa" w:w="2551"/>
          </w:tcPr>
          <w:p>
            <w:pPr>
              <w:spacing w:before="0" w:after="0"/>
              <w:jc w:val="left"/>
            </w:pPr>
            <w:r>
              <w:rPr>
                <w:rFonts w:ascii="Arial" w:hAnsi="Arial"/>
                <w:b w:val="0"/>
                <w:sz w:val="22"/>
              </w:rPr>
              <w:t>100% NDTs</w:t>
            </w:r>
          </w:p>
        </w:tc>
        <w:tc>
          <w:tcPr>
            <w:tcW w:type="dxa" w:w="2551"/>
          </w:tcPr>
          <w:p>
            <w:pPr>
              <w:spacing w:before="0" w:after="0"/>
              <w:jc w:val="left"/>
            </w:pPr>
            <w:r>
              <w:rPr>
                <w:rFonts w:ascii="Arial" w:hAnsi="Arial"/>
                <w:b w:val="0"/>
                <w:sz w:val="22"/>
              </w:rPr>
              <w:t>Logistika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Pumps and spare parts</w:t>
            </w:r>
          </w:p>
        </w:tc>
        <w:tc>
          <w:tcPr>
            <w:tcW w:type="dxa" w:w="2551"/>
          </w:tcPr>
          <w:p>
            <w:pPr>
              <w:spacing w:before="0" w:after="0"/>
              <w:jc w:val="left"/>
            </w:pPr>
            <w:r>
              <w:rPr>
                <w:rFonts w:ascii="Arial" w:hAnsi="Arial"/>
                <w:b w:val="0"/>
                <w:sz w:val="22"/>
              </w:rPr>
              <w:t>Visual PT RT MPI functional dimension check</w:t>
            </w:r>
          </w:p>
        </w:tc>
        <w:tc>
          <w:tcPr>
            <w:tcW w:type="dxa" w:w="2551"/>
          </w:tcPr>
          <w:p>
            <w:pPr>
              <w:spacing w:before="0" w:after="0"/>
              <w:jc w:val="left"/>
            </w:pPr>
            <w:r>
              <w:rPr>
                <w:rFonts w:ascii="Arial" w:hAnsi="Arial"/>
                <w:b w:val="0"/>
                <w:sz w:val="22"/>
              </w:rPr>
              <w:t>Logistika d.o.o.</w:t>
            </w:r>
          </w:p>
        </w:tc>
        <w:tc>
          <w:tcPr>
            <w:tcW w:type="dxa" w:w="2551"/>
          </w:tcPr>
          <w:p>
            <w:pPr>
              <w:spacing w:before="0" w:after="0"/>
              <w:jc w:val="left"/>
            </w:pPr>
            <w:r>
              <w:rPr>
                <w:rFonts w:ascii="Arial" w:hAnsi="Arial"/>
                <w:b w:val="0"/>
                <w:sz w:val="22"/>
              </w:rPr>
              <w:t>3B Eng Co</w:t>
            </w:r>
          </w:p>
        </w:tc>
      </w:tr>
      <w:tr>
        <w:tc>
          <w:tcPr>
            <w:tcW w:type="dxa" w:w="2551"/>
          </w:tcPr>
          <w:p>
            <w:pPr>
              <w:spacing w:before="0" w:after="0"/>
              <w:jc w:val="left"/>
            </w:pPr>
            <w:r>
              <w:rPr>
                <w:rFonts w:ascii="Arial" w:hAnsi="Arial"/>
                <w:b w:val="0"/>
                <w:sz w:val="22"/>
              </w:rPr>
              <w:t>Expediting visit and NDT</w:t>
            </w:r>
          </w:p>
        </w:tc>
        <w:tc>
          <w:tcPr>
            <w:tcW w:type="dxa" w:w="2551"/>
          </w:tcPr>
          <w:p>
            <w:pPr>
              <w:spacing w:before="0" w:after="0"/>
              <w:jc w:val="left"/>
            </w:pPr>
            <w:r>
              <w:rPr>
                <w:rFonts w:ascii="Arial" w:hAnsi="Arial"/>
                <w:b w:val="0"/>
                <w:sz w:val="22"/>
              </w:rPr>
              <w:t>100% NDTs</w:t>
            </w:r>
          </w:p>
        </w:tc>
        <w:tc>
          <w:tcPr>
            <w:tcW w:type="dxa" w:w="2551"/>
          </w:tcPr>
          <w:p>
            <w:pPr>
              <w:spacing w:before="0" w:after="0"/>
              <w:jc w:val="left"/>
            </w:pPr>
            <w:r>
              <w:rPr>
                <w:rFonts w:ascii="Arial" w:hAnsi="Arial"/>
                <w:b w:val="0"/>
                <w:sz w:val="22"/>
              </w:rPr>
              <w:t>Andino d.o.o.</w:t>
            </w:r>
          </w:p>
        </w:tc>
        <w:tc>
          <w:tcPr>
            <w:tcW w:type="dxa" w:w="2551"/>
          </w:tcPr>
          <w:p>
            <w:pPr>
              <w:spacing w:before="0" w:after="0"/>
              <w:jc w:val="left"/>
            </w:pPr>
            <w:r>
              <w:rPr>
                <w:rFonts w:ascii="Arial" w:hAnsi="Arial"/>
                <w:b w:val="0"/>
                <w:sz w:val="22"/>
              </w:rPr>
              <w:t>ACES-GQS</w:t>
            </w:r>
          </w:p>
        </w:tc>
      </w:tr>
      <w:tr>
        <w:tc>
          <w:tcPr>
            <w:tcW w:type="dxa" w:w="2551"/>
          </w:tcPr>
          <w:p>
            <w:pPr>
              <w:spacing w:before="0" w:after="0"/>
              <w:jc w:val="left"/>
            </w:pPr>
            <w:r>
              <w:rPr>
                <w:rFonts w:ascii="Arial" w:hAnsi="Arial"/>
                <w:b w:val="0"/>
                <w:sz w:val="22"/>
              </w:rPr>
              <w:t>UT test and Dimensional test</w:t>
            </w:r>
          </w:p>
        </w:tc>
        <w:tc>
          <w:tcPr>
            <w:tcW w:type="dxa" w:w="2551"/>
          </w:tcPr>
          <w:p>
            <w:pPr>
              <w:spacing w:before="0" w:after="0"/>
              <w:jc w:val="left"/>
            </w:pPr>
            <w:r>
              <w:rPr>
                <w:rFonts w:ascii="Arial" w:hAnsi="Arial"/>
                <w:b w:val="0"/>
                <w:sz w:val="22"/>
              </w:rPr>
              <w:t>- UT, acceptance criteria are at least EN 10228-3 class 3 (if the supplier proposes class 4, even better); - Dimensional test, with the last version of the drawing that they have at workshop (to be attached to the report, indicated if the drawing has been shared and discussed with enel or not); - Coupon stamping: after marking the piece, a ring will be cut and then processed to make the specimens for the mechanical tests;</w:t>
            </w:r>
          </w:p>
        </w:tc>
        <w:tc>
          <w:tcPr>
            <w:tcW w:type="dxa" w:w="2551"/>
          </w:tcPr>
          <w:p>
            <w:pPr>
              <w:spacing w:before="0" w:after="0"/>
              <w:jc w:val="left"/>
            </w:pPr>
            <w:r>
              <w:rPr>
                <w:rFonts w:ascii="Arial" w:hAnsi="Arial"/>
                <w:b w:val="0"/>
                <w:sz w:val="22"/>
              </w:rPr>
              <w:t>ScottaTurboinštitut d.o.o.</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Fertilizer Project, Cooked Chicken packaging</w:t>
            </w:r>
          </w:p>
        </w:tc>
        <w:tc>
          <w:tcPr>
            <w:tcW w:type="dxa" w:w="2551"/>
          </w:tcPr>
          <w:p>
            <w:pPr>
              <w:spacing w:before="0" w:after="0"/>
              <w:jc w:val="left"/>
            </w:pPr>
            <w:r>
              <w:rPr>
                <w:rFonts w:ascii="Arial" w:hAnsi="Arial"/>
                <w:b w:val="0"/>
                <w:sz w:val="22"/>
              </w:rPr>
              <w:t>Visual Test</w:t>
            </w:r>
          </w:p>
        </w:tc>
        <w:tc>
          <w:tcPr>
            <w:tcW w:type="dxa" w:w="2551"/>
          </w:tcPr>
          <w:p>
            <w:pPr>
              <w:spacing w:before="0" w:after="0"/>
              <w:jc w:val="left"/>
            </w:pPr>
            <w:r>
              <w:rPr>
                <w:rFonts w:ascii="Arial" w:hAnsi="Arial"/>
                <w:b w:val="0"/>
                <w:sz w:val="22"/>
              </w:rPr>
              <w:t>Gemlik fertilizer inc. Perutnina Ptuj Group</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Vinchiana Runner and Runner Cone VT, PT, Measurements and Roughness tests</w:t>
            </w:r>
          </w:p>
        </w:tc>
        <w:tc>
          <w:tcPr>
            <w:tcW w:type="dxa" w:w="2551"/>
          </w:tcPr>
          <w:p>
            <w:pPr>
              <w:spacing w:before="0" w:after="0"/>
              <w:jc w:val="left"/>
            </w:pPr>
            <w:r>
              <w:rPr>
                <w:rFonts w:ascii="Arial" w:hAnsi="Arial"/>
                <w:b w:val="0"/>
                <w:sz w:val="22"/>
              </w:rPr>
              <w:t>-100% NDTs on welds (the supplier postponed this step from “after PWHT” to “after machining”), 100% of test has to be done; -Fat runner; -Fat runner cone; -Lab tests on test coupon; -Final inspection of components; -The inspector has also to collect and attach the previous balancing report</w:t>
            </w:r>
          </w:p>
        </w:tc>
        <w:tc>
          <w:tcPr>
            <w:tcW w:type="dxa" w:w="2551"/>
          </w:tcPr>
          <w:p>
            <w:pPr>
              <w:spacing w:before="0" w:after="0"/>
              <w:jc w:val="left"/>
            </w:pPr>
            <w:r>
              <w:rPr>
                <w:rFonts w:ascii="Arial" w:hAnsi="Arial"/>
                <w:b w:val="0"/>
                <w:sz w:val="22"/>
              </w:rPr>
              <w:t>ANDINO Hydropower Engineering d.o.o.</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Air Compressor</w:t>
            </w:r>
          </w:p>
        </w:tc>
        <w:tc>
          <w:tcPr>
            <w:tcW w:type="dxa" w:w="2551"/>
          </w:tcPr>
          <w:p>
            <w:pPr>
              <w:spacing w:before="0" w:after="0"/>
              <w:jc w:val="left"/>
            </w:pPr>
            <w:r>
              <w:rPr>
                <w:rFonts w:ascii="Arial" w:hAnsi="Arial"/>
                <w:b w:val="0"/>
                <w:sz w:val="22"/>
              </w:rPr>
              <w:t>FAT</w:t>
            </w:r>
          </w:p>
        </w:tc>
        <w:tc>
          <w:tcPr>
            <w:tcW w:type="dxa" w:w="2551"/>
          </w:tcPr>
          <w:p>
            <w:pPr>
              <w:spacing w:before="0" w:after="0"/>
              <w:jc w:val="left"/>
            </w:pPr>
            <w:r>
              <w:rPr>
                <w:rFonts w:ascii="Arial" w:hAnsi="Arial"/>
                <w:b w:val="0"/>
                <w:sz w:val="22"/>
              </w:rPr>
              <w:t>Sicom Srl</w:t>
            </w:r>
          </w:p>
        </w:tc>
        <w:tc>
          <w:tcPr>
            <w:tcW w:type="dxa" w:w="2551"/>
          </w:tcPr>
          <w:p>
            <w:pPr>
              <w:spacing w:before="0" w:after="0"/>
              <w:jc w:val="left"/>
            </w:pPr>
            <w:r>
              <w:rPr>
                <w:rFonts w:ascii="Arial" w:hAnsi="Arial"/>
                <w:b w:val="0"/>
                <w:sz w:val="22"/>
              </w:rPr>
              <w:t>KNPC CFP MAA</w:t>
            </w:r>
          </w:p>
        </w:tc>
      </w:tr>
      <w:tr>
        <w:tc>
          <w:tcPr>
            <w:tcW w:type="dxa" w:w="2551"/>
          </w:tcPr>
          <w:p>
            <w:pPr>
              <w:spacing w:before="0" w:after="0"/>
              <w:jc w:val="left"/>
            </w:pPr>
            <w:r>
              <w:rPr>
                <w:rFonts w:ascii="Arial" w:hAnsi="Arial"/>
                <w:b w:val="0"/>
                <w:sz w:val="22"/>
              </w:rPr>
              <w:t>Vinchiana Runner MT, UT and Hardness tests</w:t>
            </w:r>
          </w:p>
        </w:tc>
        <w:tc>
          <w:tcPr>
            <w:tcW w:type="dxa" w:w="2551"/>
          </w:tcPr>
          <w:p>
            <w:pPr>
              <w:spacing w:before="0" w:after="0"/>
              <w:jc w:val="left"/>
            </w:pPr>
            <w:r>
              <w:rPr>
                <w:rFonts w:ascii="Arial" w:hAnsi="Arial"/>
                <w:b w:val="0"/>
                <w:sz w:val="22"/>
              </w:rPr>
              <w:t>100% NDTs on welds</w:t>
            </w:r>
          </w:p>
        </w:tc>
        <w:tc>
          <w:tcPr>
            <w:tcW w:type="dxa" w:w="2551"/>
          </w:tcPr>
          <w:p>
            <w:pPr>
              <w:spacing w:before="0" w:after="0"/>
              <w:jc w:val="left"/>
            </w:pPr>
            <w:r>
              <w:rPr>
                <w:rFonts w:ascii="Arial" w:hAnsi="Arial"/>
                <w:b w:val="0"/>
                <w:sz w:val="22"/>
              </w:rPr>
              <w:t>ANDINO Hydropower Engineering d.o.o.</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Weld impact</w:t>
            </w:r>
          </w:p>
        </w:tc>
        <w:tc>
          <w:tcPr>
            <w:tcW w:type="dxa" w:w="2551"/>
          </w:tcPr>
          <w:p>
            <w:pPr>
              <w:spacing w:before="0" w:after="0"/>
              <w:jc w:val="left"/>
            </w:pPr>
            <w:r>
              <w:rPr>
                <w:rFonts w:ascii="Arial" w:hAnsi="Arial"/>
                <w:b w:val="0"/>
                <w:sz w:val="22"/>
              </w:rPr>
              <w:t>Tensile tests</w:t>
            </w:r>
          </w:p>
        </w:tc>
        <w:tc>
          <w:tcPr>
            <w:tcW w:type="dxa" w:w="2551"/>
          </w:tcPr>
          <w:p>
            <w:pPr>
              <w:spacing w:before="0" w:after="0"/>
              <w:jc w:val="left"/>
            </w:pPr>
            <w:r>
              <w:rPr>
                <w:rFonts w:ascii="Arial" w:hAnsi="Arial"/>
                <w:b w:val="0"/>
                <w:sz w:val="22"/>
              </w:rPr>
              <w:t>Inštitut za metalne konstrukcije</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Pressure vessels tdf</w:t>
            </w:r>
          </w:p>
        </w:tc>
        <w:tc>
          <w:tcPr>
            <w:tcW w:type="dxa" w:w="2551"/>
          </w:tcPr>
          <w:p>
            <w:pPr>
              <w:spacing w:before="0" w:after="0"/>
              <w:jc w:val="left"/>
            </w:pPr>
            <w:r>
              <w:rPr>
                <w:rFonts w:ascii="Arial" w:hAnsi="Arial"/>
                <w:b w:val="0"/>
                <w:sz w:val="22"/>
              </w:rPr>
              <w:t>Ecom Ruse d.o.o.</w:t>
            </w:r>
          </w:p>
        </w:tc>
        <w:tc>
          <w:tcPr>
            <w:tcW w:type="dxa" w:w="2551"/>
          </w:tcPr>
          <w:p>
            <w:pPr>
              <w:spacing w:before="0" w:after="0"/>
              <w:jc w:val="left"/>
            </w:pPr>
            <w:r>
              <w:rPr>
                <w:rFonts w:ascii="Arial" w:hAnsi="Arial"/>
                <w:b w:val="0"/>
                <w:sz w:val="22"/>
              </w:rPr>
              <w:t>Thorough Inspection of Pressure Vessel TDF Repair Process: Comprehensive NDT Testing, Including VT, RT, PT, UT, PMI, Ferrite Testing, and Hydrostatic Pressure Test</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Vinchina francis runner</w:t>
            </w:r>
          </w:p>
        </w:tc>
        <w:tc>
          <w:tcPr>
            <w:tcW w:type="dxa" w:w="2551"/>
          </w:tcPr>
          <w:p>
            <w:pPr>
              <w:spacing w:before="0" w:after="0"/>
              <w:jc w:val="left"/>
            </w:pPr>
            <w:r>
              <w:rPr>
                <w:rFonts w:ascii="Arial" w:hAnsi="Arial"/>
                <w:b w:val="0"/>
                <w:sz w:val="22"/>
              </w:rPr>
              <w:t>Andino hydropower engineering ltd. (France)</w:t>
            </w:r>
          </w:p>
        </w:tc>
        <w:tc>
          <w:tcPr>
            <w:tcW w:type="dxa" w:w="2551"/>
          </w:tcPr>
          <w:p>
            <w:pPr>
              <w:spacing w:before="0" w:after="0"/>
              <w:jc w:val="left"/>
            </w:pPr>
            <w:r>
              <w:rPr>
                <w:rFonts w:ascii="Arial" w:hAnsi="Arial"/>
                <w:b w:val="0"/>
                <w:sz w:val="22"/>
              </w:rPr>
              <w:t>Heat treatment and NDT test</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Giranti francis</w:t>
            </w:r>
          </w:p>
        </w:tc>
        <w:tc>
          <w:tcPr>
            <w:tcW w:type="dxa" w:w="2551"/>
          </w:tcPr>
          <w:p>
            <w:pPr>
              <w:spacing w:before="0" w:after="0"/>
              <w:jc w:val="left"/>
            </w:pPr>
            <w:r>
              <w:rPr>
                <w:rFonts w:ascii="Arial" w:hAnsi="Arial"/>
                <w:b w:val="0"/>
                <w:sz w:val="22"/>
              </w:rPr>
              <w:t>Andino- slovenia</w:t>
            </w:r>
          </w:p>
        </w:tc>
        <w:tc>
          <w:tcPr>
            <w:tcW w:type="dxa" w:w="2551"/>
          </w:tcPr>
          <w:p>
            <w:pPr>
              <w:spacing w:before="0" w:after="0"/>
              <w:jc w:val="left"/>
            </w:pPr>
            <w:r>
              <w:rPr>
                <w:rFonts w:ascii="Arial" w:hAnsi="Arial"/>
                <w:b w:val="0"/>
                <w:sz w:val="22"/>
              </w:rPr>
              <w:t>Complete Weld Inspection: 100% NDT Coverage</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fat runner fat runner cone</w:t>
            </w:r>
          </w:p>
        </w:tc>
        <w:tc>
          <w:tcPr>
            <w:tcW w:type="dxa" w:w="2551"/>
          </w:tcPr>
          <w:p>
            <w:pPr>
              <w:spacing w:before="0" w:after="0"/>
              <w:jc w:val="left"/>
            </w:pPr>
            <w:r>
              <w:rPr>
                <w:rFonts w:ascii="Arial" w:hAnsi="Arial"/>
                <w:b w:val="0"/>
                <w:sz w:val="22"/>
              </w:rPr>
              <w:t>Andino- slovenia</w:t>
            </w:r>
          </w:p>
        </w:tc>
        <w:tc>
          <w:tcPr>
            <w:tcW w:type="dxa" w:w="2551"/>
          </w:tcPr>
          <w:p>
            <w:pPr>
              <w:spacing w:before="0" w:after="0"/>
              <w:jc w:val="left"/>
            </w:pPr>
            <w:r>
              <w:rPr>
                <w:rFonts w:ascii="Arial" w:hAnsi="Arial"/>
                <w:b w:val="0"/>
                <w:sz w:val="22"/>
              </w:rPr>
              <w:t>Complete Weld Inspection: 100% NDT Coverage</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Gas Compressor</w:t>
            </w:r>
          </w:p>
        </w:tc>
        <w:tc>
          <w:tcPr>
            <w:tcW w:type="dxa" w:w="2551"/>
          </w:tcPr>
          <w:p>
            <w:pPr>
              <w:spacing w:before="0" w:after="0"/>
              <w:jc w:val="left"/>
            </w:pPr>
            <w:r>
              <w:rPr>
                <w:rFonts w:ascii="Arial" w:hAnsi="Arial"/>
                <w:b w:val="0"/>
                <w:sz w:val="22"/>
              </w:rPr>
              <w:t>Visual &amp; Dimensional check, MRT</w:t>
            </w:r>
          </w:p>
        </w:tc>
        <w:tc>
          <w:tcPr>
            <w:tcW w:type="dxa" w:w="2551"/>
          </w:tcPr>
          <w:p>
            <w:pPr>
              <w:spacing w:before="0" w:after="0"/>
              <w:jc w:val="left"/>
            </w:pPr>
            <w:r>
              <w:rPr>
                <w:rFonts w:ascii="Arial" w:hAnsi="Arial"/>
                <w:b w:val="0"/>
                <w:sz w:val="22"/>
              </w:rPr>
              <w:t>Rotair Spa</w:t>
            </w:r>
          </w:p>
        </w:tc>
        <w:tc>
          <w:tcPr>
            <w:tcW w:type="dxa" w:w="2551"/>
          </w:tcPr>
          <w:p>
            <w:pPr>
              <w:spacing w:before="0" w:after="0"/>
              <w:jc w:val="left"/>
            </w:pPr>
            <w:r>
              <w:rPr>
                <w:rFonts w:ascii="Arial" w:hAnsi="Arial"/>
                <w:b w:val="0"/>
                <w:sz w:val="22"/>
              </w:rPr>
              <w:t>Dragon LNG</w:t>
            </w:r>
          </w:p>
        </w:tc>
      </w:tr>
      <w:tr>
        <w:tc>
          <w:tcPr>
            <w:tcW w:type="dxa" w:w="2551"/>
          </w:tcPr>
          <w:p>
            <w:pPr>
              <w:spacing w:before="0" w:after="0"/>
              <w:jc w:val="left"/>
            </w:pPr>
            <w:r>
              <w:rPr>
                <w:rFonts w:ascii="Arial" w:hAnsi="Arial"/>
                <w:b w:val="0"/>
                <w:sz w:val="22"/>
              </w:rPr>
              <w:t>Pressure Vessel Repair Process Inspection</w:t>
            </w:r>
          </w:p>
        </w:tc>
        <w:tc>
          <w:tcPr>
            <w:tcW w:type="dxa" w:w="2551"/>
          </w:tcPr>
          <w:p>
            <w:pPr>
              <w:spacing w:before="0" w:after="0"/>
              <w:jc w:val="left"/>
            </w:pPr>
            <w:r>
              <w:rPr>
                <w:rFonts w:ascii="Arial" w:hAnsi="Arial"/>
                <w:b w:val="0"/>
                <w:sz w:val="22"/>
              </w:rPr>
              <w:t>Gomma line d.o.o.</w:t>
            </w:r>
          </w:p>
        </w:tc>
        <w:tc>
          <w:tcPr>
            <w:tcW w:type="dxa" w:w="2551"/>
          </w:tcPr>
          <w:p>
            <w:pPr>
              <w:spacing w:before="0" w:after="0"/>
              <w:jc w:val="left"/>
            </w:pPr>
            <w:r>
              <w:rPr>
                <w:rFonts w:ascii="Arial" w:hAnsi="Arial"/>
                <w:b w:val="0"/>
                <w:sz w:val="22"/>
              </w:rPr>
              <w:t>NDT Testing: VT, RT, PT, UT, PMI, Ferrite Testing Hydrostatic Test Pressure Duration: December 2022, to March 2023</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CRA Cladded (HRB) Line Pipe for Hail &amp; Ghasha</w:t>
            </w:r>
          </w:p>
        </w:tc>
        <w:tc>
          <w:tcPr>
            <w:tcW w:type="dxa" w:w="2551"/>
          </w:tcPr>
          <w:p>
            <w:pPr>
              <w:spacing w:before="0" w:after="0"/>
              <w:jc w:val="left"/>
            </w:pPr>
            <w:r>
              <w:rPr>
                <w:rFonts w:ascii="Arial" w:hAnsi="Arial"/>
                <w:b w:val="0"/>
                <w:sz w:val="22"/>
              </w:rPr>
              <w:t>Voestalpine Austria</w:t>
            </w:r>
          </w:p>
        </w:tc>
        <w:tc>
          <w:tcPr>
            <w:tcW w:type="dxa" w:w="2551"/>
          </w:tcPr>
          <w:p>
            <w:pPr>
              <w:spacing w:before="0" w:after="0"/>
              <w:jc w:val="left"/>
            </w:pPr>
            <w:r>
              <w:rPr>
                <w:rFonts w:ascii="Arial" w:hAnsi="Arial"/>
                <w:b w:val="0"/>
                <w:sz w:val="22"/>
              </w:rPr>
              <w:t>Visual and NDT inspection.</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Pump and compressor</w:t>
            </w:r>
          </w:p>
        </w:tc>
        <w:tc>
          <w:tcPr>
            <w:tcW w:type="dxa" w:w="2551"/>
          </w:tcPr>
          <w:p>
            <w:pPr>
              <w:spacing w:before="0" w:after="0"/>
              <w:jc w:val="left"/>
            </w:pPr>
            <w:r>
              <w:rPr>
                <w:rFonts w:ascii="Arial" w:hAnsi="Arial"/>
                <w:b w:val="0"/>
                <w:sz w:val="22"/>
              </w:rPr>
              <w:t>Functional test NDTs Visual Flange alignment Spot checks</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Compressors</w:t>
            </w:r>
          </w:p>
        </w:tc>
        <w:tc>
          <w:tcPr>
            <w:tcW w:type="dxa" w:w="2551"/>
          </w:tcPr>
          <w:p>
            <w:pPr>
              <w:spacing w:before="0" w:after="0"/>
              <w:jc w:val="left"/>
            </w:pPr>
            <w:r>
              <w:rPr>
                <w:rFonts w:ascii="Arial" w:hAnsi="Arial"/>
                <w:b w:val="0"/>
                <w:sz w:val="22"/>
              </w:rPr>
              <w:t>Visual Check, Hydrostatic Test, Performance Test</w:t>
            </w:r>
          </w:p>
        </w:tc>
        <w:tc>
          <w:tcPr>
            <w:tcW w:type="dxa" w:w="2551"/>
          </w:tcPr>
          <w:p>
            <w:pPr>
              <w:spacing w:before="0" w:after="0"/>
              <w:jc w:val="left"/>
            </w:pPr>
            <w:r>
              <w:rPr>
                <w:rFonts w:ascii="Arial" w:hAnsi="Arial"/>
                <w:b w:val="0"/>
                <w:sz w:val="22"/>
              </w:rPr>
              <w:t>Garo Gabbioneta</w:t>
            </w:r>
          </w:p>
        </w:tc>
        <w:tc>
          <w:tcPr>
            <w:tcW w:type="dxa" w:w="2551"/>
          </w:tcPr>
          <w:p>
            <w:pPr>
              <w:spacing w:before="0" w:after="0"/>
              <w:jc w:val="left"/>
            </w:pPr>
            <w:r>
              <w:rPr>
                <w:rFonts w:ascii="Arial" w:hAnsi="Arial"/>
                <w:b w:val="0"/>
                <w:sz w:val="22"/>
              </w:rPr>
              <w:t>FADHILI GAS PROJECT</w:t>
            </w:r>
          </w:p>
        </w:tc>
      </w:tr>
      <w:tr>
        <w:tc>
          <w:tcPr>
            <w:tcW w:type="dxa" w:w="2551"/>
          </w:tcPr>
          <w:p>
            <w:pPr>
              <w:spacing w:before="0" w:after="0"/>
              <w:jc w:val="left"/>
            </w:pPr>
            <w:r>
              <w:rPr>
                <w:rFonts w:ascii="Arial" w:hAnsi="Arial"/>
                <w:b w:val="0"/>
                <w:sz w:val="22"/>
              </w:rPr>
              <w:t>QMS (Audit for ISO 9001)</w:t>
            </w:r>
          </w:p>
        </w:tc>
        <w:tc>
          <w:tcPr>
            <w:tcW w:type="dxa" w:w="2551"/>
          </w:tcPr>
          <w:p>
            <w:pPr>
              <w:spacing w:before="0" w:after="0"/>
              <w:jc w:val="left"/>
            </w:pPr>
            <w:r>
              <w:rPr>
                <w:rFonts w:ascii="Arial" w:hAnsi="Arial"/>
                <w:b w:val="0"/>
                <w:sz w:val="22"/>
              </w:rPr>
              <w:t>Conducting a thorough audit for ISO 9001 involved assessing adherence to documented processes, verifying the effectiveness of quality management systems, and providing constructive recommendations for continual improvement. Focusing on key areas included leadership commitment, planning, operational processes, performance evaluation, and corrective/preventive actions.</w:t>
            </w:r>
          </w:p>
        </w:tc>
        <w:tc>
          <w:tcPr>
            <w:tcW w:type="dxa" w:w="2551"/>
          </w:tcPr>
          <w:p>
            <w:pPr>
              <w:spacing w:before="0" w:after="0"/>
              <w:jc w:val="left"/>
            </w:pPr>
            <w:r>
              <w:rPr>
                <w:rFonts w:ascii="Arial" w:hAnsi="Arial"/>
                <w:b w:val="0"/>
                <w:sz w:val="22"/>
              </w:rPr>
              <w:t>Engineering d.o.o.</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3-phase Geafol – transformer</w:t>
            </w:r>
          </w:p>
        </w:tc>
        <w:tc>
          <w:tcPr>
            <w:tcW w:type="dxa" w:w="2551"/>
          </w:tcPr>
          <w:p>
            <w:pPr>
              <w:spacing w:before="0" w:after="0"/>
              <w:jc w:val="left"/>
            </w:pPr>
            <w:r>
              <w:rPr>
                <w:rFonts w:ascii="Arial" w:hAnsi="Arial"/>
                <w:b w:val="0"/>
                <w:sz w:val="22"/>
              </w:rPr>
              <w:t>Validate Electrical and Instrumentation Installations, Encompassing Tagging, Instrument Certification, Setting/Calibration, Painting, Dimensional Checks, and Final Visual Inspections, Including Auxiliaries. Perform a Three-Way Check (Cross-Verification at the Manufacturer's Premises Before Shipment) for Consistency in Listings, Drawings, and Materials.</w:t>
            </w:r>
          </w:p>
        </w:tc>
        <w:tc>
          <w:tcPr>
            <w:tcW w:type="dxa" w:w="2551"/>
          </w:tcPr>
          <w:p>
            <w:pPr>
              <w:spacing w:before="0" w:after="0"/>
              <w:jc w:val="left"/>
            </w:pPr>
            <w:r>
              <w:rPr>
                <w:rFonts w:ascii="Arial" w:hAnsi="Arial"/>
                <w:b w:val="0"/>
                <w:sz w:val="22"/>
              </w:rPr>
              <w:t>Siemens Energy Berlin</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Transformer</w:t>
            </w:r>
          </w:p>
        </w:tc>
        <w:tc>
          <w:tcPr>
            <w:tcW w:type="dxa" w:w="2551"/>
          </w:tcPr>
          <w:p>
            <w:pPr>
              <w:spacing w:before="0" w:after="0"/>
              <w:jc w:val="left"/>
            </w:pPr>
            <w:r>
              <w:rPr>
                <w:rFonts w:ascii="Arial" w:hAnsi="Arial"/>
                <w:b w:val="0"/>
                <w:sz w:val="22"/>
              </w:rPr>
              <w:t>Conducted impulse voltage testing on individual bars to ensure electrical insulation integrity. Supervised test field runs for stator winding to verify operational performance. Performed ohmic resistance tests on stators to ensure compliance with electrical specifications.</w:t>
            </w:r>
          </w:p>
        </w:tc>
        <w:tc>
          <w:tcPr>
            <w:tcW w:type="dxa" w:w="2551"/>
          </w:tcPr>
          <w:p>
            <w:pPr>
              <w:spacing w:before="0" w:after="0"/>
              <w:jc w:val="left"/>
            </w:pPr>
            <w:r>
              <w:rPr>
                <w:rFonts w:ascii="Arial" w:hAnsi="Arial"/>
                <w:b w:val="0"/>
                <w:sz w:val="22"/>
              </w:rPr>
              <w:t>Siemens - Nürnberg</w:t>
            </w:r>
          </w:p>
        </w:tc>
        <w:tc>
          <w:tcPr>
            <w:tcW w:type="dxa" w:w="2551"/>
          </w:tcPr>
          <w:p>
            <w:pPr>
              <w:spacing w:before="0" w:after="0"/>
              <w:jc w:val="left"/>
            </w:pPr>
            <w:r>
              <w:rPr>
                <w:rFonts w:ascii="Arial" w:hAnsi="Arial"/>
                <w:b w:val="0"/>
                <w:sz w:val="22"/>
              </w:rPr>
              <w:t>PSPP Co.</w:t>
            </w:r>
          </w:p>
        </w:tc>
      </w:tr>
      <w:tr>
        <w:tc>
          <w:tcPr>
            <w:tcW w:type="dxa" w:w="2551"/>
          </w:tcPr>
          <w:p>
            <w:pPr>
              <w:spacing w:before="0" w:after="0"/>
              <w:jc w:val="left"/>
            </w:pPr>
            <w:r>
              <w:rPr>
                <w:rFonts w:ascii="Arial" w:hAnsi="Arial"/>
                <w:b w:val="0"/>
                <w:sz w:val="22"/>
              </w:rPr>
              <w:t>Earthing transformer</w:t>
            </w:r>
          </w:p>
        </w:tc>
        <w:tc>
          <w:tcPr>
            <w:tcW w:type="dxa" w:w="2551"/>
          </w:tcPr>
          <w:p>
            <w:pPr>
              <w:spacing w:before="0" w:after="0"/>
              <w:jc w:val="left"/>
            </w:pPr>
            <w:r>
              <w:rPr>
                <w:rFonts w:ascii="Arial" w:hAnsi="Arial"/>
                <w:b w:val="0"/>
                <w:sz w:val="22"/>
              </w:rPr>
              <w:t>Performed visual and dimensional checks to verify physical specifications. Conducted Factory Acceptance Testing (FAT) to ensure the transformers met required standards before delivery.</w:t>
            </w:r>
          </w:p>
        </w:tc>
        <w:tc>
          <w:tcPr>
            <w:tcW w:type="dxa" w:w="2551"/>
          </w:tcPr>
          <w:p>
            <w:pPr>
              <w:spacing w:before="0" w:after="0"/>
              <w:jc w:val="left"/>
            </w:pPr>
            <w:r>
              <w:rPr>
                <w:rFonts w:ascii="Arial" w:hAnsi="Arial"/>
                <w:b w:val="0"/>
                <w:sz w:val="22"/>
              </w:rPr>
              <w:t>Kolektor etra</w:t>
            </w:r>
          </w:p>
        </w:tc>
        <w:tc>
          <w:tcPr>
            <w:tcW w:type="dxa" w:w="2551"/>
          </w:tcPr>
          <w:p>
            <w:pPr>
              <w:spacing w:before="0" w:after="0"/>
              <w:jc w:val="left"/>
            </w:pPr>
            <w:r>
              <w:rPr>
                <w:rFonts w:ascii="Arial" w:hAnsi="Arial"/>
                <w:b w:val="0"/>
                <w:sz w:val="22"/>
              </w:rPr>
              <w:t>PSPP Co.</w:t>
            </w:r>
          </w:p>
        </w:tc>
      </w:tr>
    </w:tbl>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Industrial field</w:t>
      </w:r>
    </w:p>
    <w:p>
      <w:pPr>
        <w:pStyle w:val="ListBullet"/>
        <w:spacing w:before="0" w:after="0"/>
        <w:ind w:left="720" w:hanging="360"/>
        <w:jc w:val="both"/>
      </w:pPr>
      <w:r>
        <w:rPr>
          <w:rFonts w:ascii="Arial" w:hAnsi="Arial"/>
          <w:b w:val="0"/>
          <w:sz w:val="22"/>
        </w:rPr>
        <w:t>R&amp;D, knowledge management, and DCC</w:t>
      </w:r>
    </w:p>
    <w:p>
      <w:pPr>
        <w:pStyle w:val="ListBullet"/>
        <w:spacing w:before="0" w:after="0"/>
        <w:ind w:left="720" w:hanging="360"/>
        <w:jc w:val="both"/>
      </w:pPr>
      <w:r>
        <w:rPr>
          <w:rFonts w:ascii="Arial" w:hAnsi="Arial"/>
          <w:b w:val="0"/>
          <w:sz w:val="22"/>
        </w:rPr>
        <w:t>TQMS, QA and QC</w:t>
      </w:r>
    </w:p>
    <w:p>
      <w:pPr>
        <w:pStyle w:val="ListBullet"/>
        <w:spacing w:before="0" w:after="0"/>
        <w:ind w:left="720" w:hanging="360"/>
        <w:jc w:val="both"/>
      </w:pPr>
      <w:r>
        <w:rPr>
          <w:rFonts w:ascii="Arial" w:hAnsi="Arial"/>
          <w:b w:val="0"/>
          <w:sz w:val="22"/>
        </w:rPr>
        <w:t>HSE,IMS &amp; PMBK</w:t>
      </w:r>
    </w:p>
    <w:p>
      <w:pPr>
        <w:pStyle w:val="ListBullet"/>
        <w:spacing w:before="0" w:after="0"/>
        <w:ind w:left="720" w:hanging="360"/>
        <w:jc w:val="both"/>
      </w:pPr>
      <w:r>
        <w:rPr>
          <w:rFonts w:ascii="Arial" w:hAnsi="Arial"/>
          <w:b w:val="0"/>
          <w:sz w:val="22"/>
        </w:rPr>
        <w:t>ISO, AWS, API, EN and other standards</w:t>
      </w:r>
    </w:p>
    <w:p>
      <w:pPr>
        <w:pStyle w:val="ListBullet"/>
        <w:spacing w:before="0" w:after="0"/>
        <w:ind w:left="720" w:hanging="360"/>
        <w:jc w:val="both"/>
      </w:pPr>
      <w:r>
        <w:rPr>
          <w:rFonts w:ascii="Arial" w:hAnsi="Arial"/>
          <w:b w:val="0"/>
          <w:sz w:val="22"/>
        </w:rPr>
        <w:t>ASME, EN, API, etc. codes</w:t>
      </w:r>
    </w:p>
    <w:p>
      <w:pPr>
        <w:pStyle w:val="ListBullet"/>
        <w:spacing w:before="0" w:after="0"/>
        <w:ind w:left="720" w:hanging="360"/>
        <w:jc w:val="both"/>
      </w:pPr>
      <w:r>
        <w:rPr>
          <w:rFonts w:ascii="Arial" w:hAnsi="Arial"/>
          <w:b w:val="0"/>
          <w:sz w:val="22"/>
        </w:rPr>
        <w:t>Destructive testing (DT)</w:t>
      </w:r>
    </w:p>
    <w:p>
      <w:pPr>
        <w:pStyle w:val="ListBullet"/>
        <w:spacing w:before="0" w:after="0"/>
        <w:ind w:left="720" w:hanging="360"/>
        <w:jc w:val="both"/>
      </w:pPr>
      <w:r>
        <w:rPr>
          <w:rFonts w:ascii="Arial" w:hAnsi="Arial"/>
          <w:b w:val="0"/>
          <w:sz w:val="22"/>
        </w:rPr>
        <w:t>Non-destructive testing (NDT)</w:t>
      </w:r>
    </w:p>
    <w:p>
      <w:pPr>
        <w:pStyle w:val="ListBullet"/>
        <w:spacing w:before="0" w:after="0"/>
        <w:ind w:left="720" w:hanging="360"/>
        <w:jc w:val="both"/>
      </w:pPr>
      <w:r>
        <w:rPr>
          <w:rFonts w:ascii="Arial" w:hAnsi="Arial"/>
          <w:b w:val="0"/>
          <w:sz w:val="22"/>
        </w:rPr>
        <w:t>Programming (python and Matlab)</w:t>
      </w:r>
    </w:p>
    <w:p>
      <w:pPr>
        <w:pStyle w:val="ListBullet"/>
        <w:spacing w:before="0" w:after="0"/>
        <w:ind w:left="720" w:hanging="360"/>
        <w:jc w:val="both"/>
      </w:pPr>
      <w:r>
        <w:rPr>
          <w:rFonts w:ascii="Arial" w:hAnsi="Arial"/>
          <w:b w:val="0"/>
          <w:sz w:val="22"/>
        </w:rPr>
        <w:t>Statistical software and analysis</w:t>
      </w:r>
    </w:p>
    <w:p>
      <w:pPr>
        <w:pStyle w:val="ListBullet"/>
        <w:spacing w:before="0" w:after="0"/>
        <w:ind w:left="720" w:hanging="360"/>
        <w:jc w:val="both"/>
      </w:pPr>
      <w:r>
        <w:rPr>
          <w:rFonts w:ascii="Arial" w:hAnsi="Arial"/>
          <w:b w:val="0"/>
          <w:sz w:val="22"/>
        </w:rPr>
        <w:t>Microsoft Project &amp; Office</w:t>
      </w:r>
    </w:p>
    <w:p>
      <w:pPr>
        <w:pStyle w:val="ListBullet"/>
        <w:spacing w:before="0" w:after="0"/>
        <w:ind w:left="720" w:hanging="360"/>
        <w:jc w:val="both"/>
      </w:pPr>
      <w:r>
        <w:rPr>
          <w:rFonts w:ascii="Arial" w:hAnsi="Arial"/>
          <w:b w:val="0"/>
          <w:sz w:val="22"/>
        </w:rPr>
        <w:t>AutoCAD &amp; Photoshop</w:t>
      </w:r>
    </w:p>
    <w:p>
      <w:pPr>
        <w:pStyle w:val="ListBullet"/>
        <w:spacing w:before="0" w:after="0"/>
        <w:ind w:left="720" w:hanging="360"/>
        <w:jc w:val="both"/>
      </w:pPr>
      <w:r>
        <w:rPr>
          <w:rFonts w:ascii="Arial" w:hAnsi="Arial"/>
          <w:b w:val="0"/>
          <w:sz w:val="22"/>
        </w:rPr>
        <w:t>Industrial software (Nvivo and GAMS)</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Technical Consulting</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Inspection Reporting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Blowers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Couplings</w:t>
      </w:r>
    </w:p>
    <w:p>
      <w:pPr>
        <w:pStyle w:val="ListBullet"/>
        <w:spacing w:before="0" w:after="0"/>
        <w:ind w:left="720" w:hanging="360"/>
        <w:jc w:val="both"/>
      </w:pPr>
      <w:r>
        <w:rPr>
          <w:rFonts w:ascii="Arial" w:hAnsi="Arial"/>
          <w:b w:val="0"/>
          <w:sz w:val="22"/>
        </w:rPr>
        <w:t>Mechanical Seals</w:t>
      </w:r>
    </w:p>
    <w:p>
      <w:pPr>
        <w:pStyle w:val="ListBullet"/>
        <w:spacing w:before="0" w:after="0"/>
        <w:ind w:left="720" w:hanging="360"/>
        <w:jc w:val="both"/>
      </w:pPr>
      <w:r>
        <w:rPr>
          <w:rFonts w:ascii="Arial" w:hAnsi="Arial"/>
          <w:b w:val="0"/>
          <w:sz w:val="22"/>
        </w:rPr>
        <w:t>Bearings</w:t>
      </w:r>
    </w:p>
    <w:p>
      <w:pPr>
        <w:pStyle w:val="ListBullet"/>
        <w:spacing w:before="0" w:after="0"/>
        <w:ind w:left="720" w:hanging="360"/>
        <w:jc w:val="both"/>
      </w:pPr>
      <w:r>
        <w:rPr>
          <w:rFonts w:ascii="Arial" w:hAnsi="Arial"/>
          <w:b w:val="0"/>
          <w:sz w:val="22"/>
        </w:rPr>
        <w:t>Gas Turbines</w:t>
      </w:r>
    </w:p>
    <w:p>
      <w:pPr>
        <w:pStyle w:val="ListBullet"/>
        <w:spacing w:before="0" w:after="0"/>
        <w:ind w:left="720" w:hanging="360"/>
        <w:jc w:val="both"/>
      </w:pPr>
      <w:r>
        <w:rPr>
          <w:rFonts w:ascii="Arial" w:hAnsi="Arial"/>
          <w:b w:val="0"/>
          <w:sz w:val="22"/>
        </w:rPr>
        <w:t>Steam Turbines</w:t>
      </w:r>
    </w:p>
    <w:p>
      <w:pPr>
        <w:pStyle w:val="ListBullet"/>
        <w:spacing w:before="0" w:after="0"/>
        <w:ind w:left="720" w:hanging="360"/>
        <w:jc w:val="both"/>
      </w:pPr>
      <w:r>
        <w:rPr>
          <w:rFonts w:ascii="Arial" w:hAnsi="Arial"/>
          <w:b w:val="0"/>
          <w:sz w:val="22"/>
        </w:rPr>
        <w:t>Electric Motors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Pipe Supports</w:t>
      </w:r>
    </w:p>
    <w:p>
      <w:pPr>
        <w:pStyle w:val="ListBullet"/>
        <w:spacing w:before="0" w:after="0"/>
        <w:ind w:left="720" w:hanging="360"/>
        <w:jc w:val="both"/>
      </w:pPr>
      <w:r>
        <w:rPr>
          <w:rFonts w:ascii="Arial" w:hAnsi="Arial"/>
          <w:b w:val="0"/>
          <w:sz w:val="22"/>
        </w:rPr>
        <w:t>Platforms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Stacks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Topsides</w:t>
      </w:r>
    </w:p>
    <w:p>
      <w:pPr>
        <w:pStyle w:val="ListBullet"/>
        <w:spacing w:before="0" w:after="0"/>
        <w:ind w:left="720" w:hanging="360"/>
        <w:jc w:val="both"/>
      </w:pPr>
      <w:r>
        <w:rPr>
          <w:rFonts w:ascii="Arial" w:hAnsi="Arial"/>
          <w:b w:val="0"/>
          <w:sz w:val="22"/>
        </w:rPr>
        <w:t>AIS</w:t>
      </w:r>
    </w:p>
    <w:p>
      <w:pPr>
        <w:pStyle w:val="ListBullet"/>
        <w:spacing w:before="0" w:after="0"/>
        <w:ind w:left="720" w:hanging="360"/>
        <w:jc w:val="both"/>
      </w:pPr>
      <w:r>
        <w:rPr>
          <w:rFonts w:ascii="Arial" w:hAnsi="Arial"/>
          <w:b w:val="0"/>
          <w:sz w:val="22"/>
        </w:rPr>
        <w:t>GIS</w:t>
      </w:r>
    </w:p>
    <w:p>
      <w:pPr>
        <w:pStyle w:val="ListBullet"/>
        <w:spacing w:before="0" w:after="0"/>
        <w:ind w:left="720" w:hanging="360"/>
        <w:jc w:val="both"/>
      </w:pPr>
      <w:r>
        <w:rPr>
          <w:rFonts w:ascii="Arial" w:hAnsi="Arial"/>
          <w:b w:val="0"/>
          <w:sz w:val="22"/>
        </w:rPr>
        <w:t>Electrical Cables</w:t>
      </w:r>
    </w:p>
    <w:p>
      <w:pPr>
        <w:pStyle w:val="ListBullet"/>
        <w:spacing w:before="0" w:after="0"/>
        <w:ind w:left="720" w:hanging="360"/>
        <w:jc w:val="both"/>
      </w:pPr>
      <w:r>
        <w:rPr>
          <w:rFonts w:ascii="Arial" w:hAnsi="Arial"/>
          <w:b w:val="0"/>
          <w:sz w:val="22"/>
        </w:rPr>
        <w:t>Cable Joints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Electrical Generators</w:t>
      </w:r>
    </w:p>
    <w:p>
      <w:pPr>
        <w:pStyle w:val="ListBullet"/>
        <w:spacing w:before="0" w:after="0"/>
        <w:ind w:left="720" w:hanging="360"/>
        <w:jc w:val="both"/>
      </w:pPr>
      <w:r>
        <w:rPr>
          <w:rFonts w:ascii="Arial" w:hAnsi="Arial"/>
          <w:b w:val="0"/>
          <w:sz w:val="22"/>
        </w:rPr>
        <w:t>Electrical Panels</w:t>
      </w:r>
    </w:p>
    <w:p>
      <w:pPr>
        <w:pStyle w:val="ListBullet"/>
        <w:spacing w:before="0" w:after="0"/>
        <w:ind w:left="720" w:hanging="360"/>
        <w:jc w:val="both"/>
      </w:pPr>
      <w:r>
        <w:rPr>
          <w:rFonts w:ascii="Arial" w:hAnsi="Arial"/>
          <w:b w:val="0"/>
          <w:sz w:val="22"/>
        </w:rPr>
        <w:t>Bushings</w:t>
      </w:r>
    </w:p>
    <w:p>
      <w:pPr>
        <w:pStyle w:val="ListBullet"/>
        <w:spacing w:before="0" w:after="0"/>
        <w:ind w:left="720" w:hanging="360"/>
        <w:jc w:val="both"/>
      </w:pPr>
      <w:r>
        <w:rPr>
          <w:rFonts w:ascii="Arial" w:hAnsi="Arial"/>
          <w:b w:val="0"/>
          <w:sz w:val="22"/>
        </w:rPr>
        <w:t>Batteries</w:t>
      </w:r>
    </w:p>
    <w:p>
      <w:pPr>
        <w:pStyle w:val="ListBullet"/>
        <w:spacing w:before="0" w:after="0"/>
        <w:ind w:left="720" w:hanging="360"/>
        <w:jc w:val="both"/>
      </w:pPr>
      <w:r>
        <w:rPr>
          <w:rFonts w:ascii="Arial" w:hAnsi="Arial"/>
          <w:b w:val="0"/>
          <w:sz w:val="22"/>
        </w:rPr>
        <w:t>Hydro Turbine Components</w:t>
      </w:r>
    </w:p>
    <w:p>
      <w:pPr>
        <w:pStyle w:val="ListBullet"/>
        <w:spacing w:before="0" w:after="0"/>
        <w:ind w:left="720" w:hanging="360"/>
        <w:jc w:val="both"/>
      </w:pPr>
      <w:r>
        <w:rPr>
          <w:rFonts w:ascii="Arial" w:hAnsi="Arial"/>
          <w:b w:val="0"/>
          <w:sz w:val="22"/>
        </w:rPr>
        <w:t>Runners</w:t>
      </w:r>
    </w:p>
    <w:p>
      <w:pPr>
        <w:pStyle w:val="ListBullet"/>
        <w:spacing w:before="0" w:after="0"/>
        <w:ind w:left="720" w:hanging="360"/>
        <w:jc w:val="both"/>
      </w:pPr>
      <w:r>
        <w:rPr>
          <w:rFonts w:ascii="Arial" w:hAnsi="Arial"/>
          <w:b w:val="0"/>
          <w:sz w:val="22"/>
        </w:rPr>
        <w:t>Guide Vanes</w:t>
      </w:r>
    </w:p>
    <w:p>
      <w:pPr>
        <w:pStyle w:val="ListBullet"/>
        <w:spacing w:before="0" w:after="0"/>
        <w:ind w:left="720" w:hanging="360"/>
        <w:jc w:val="both"/>
      </w:pPr>
      <w:r>
        <w:rPr>
          <w:rFonts w:ascii="Arial" w:hAnsi="Arial"/>
          <w:b w:val="0"/>
          <w:sz w:val="22"/>
        </w:rPr>
        <w:t>Prefabricated Wall Panels</w:t>
      </w:r>
    </w:p>
    <w:p>
      <w:pPr>
        <w:pStyle w:val="ListBullet"/>
        <w:spacing w:before="0" w:after="0"/>
        <w:ind w:left="720" w:hanging="360"/>
        <w:jc w:val="both"/>
      </w:pPr>
      <w:r>
        <w:rPr>
          <w:rFonts w:ascii="Arial" w:hAnsi="Arial"/>
          <w:b w:val="0"/>
          <w:sz w:val="22"/>
        </w:rPr>
        <w:t>Façade Systems</w:t>
      </w:r>
    </w:p>
    <w:p>
      <w:pPr>
        <w:pStyle w:val="ListBullet"/>
        <w:spacing w:before="0" w:after="0"/>
        <w:ind w:left="720" w:hanging="360"/>
        <w:jc w:val="both"/>
      </w:pPr>
      <w:r>
        <w:rPr>
          <w:rFonts w:ascii="Arial" w:hAnsi="Arial"/>
          <w:b w:val="0"/>
          <w:sz w:val="22"/>
        </w:rPr>
        <w:t>Cladding Systems</w:t>
      </w:r>
    </w:p>
    <w:p>
      <w:pPr>
        <w:pStyle w:val="ListBullet"/>
        <w:spacing w:before="0" w:after="0"/>
        <w:ind w:left="720" w:hanging="360"/>
        <w:jc w:val="both"/>
      </w:pPr>
      <w:r>
        <w:rPr>
          <w:rFonts w:ascii="Arial" w:hAnsi="Arial"/>
          <w:b w:val="0"/>
          <w:sz w:val="22"/>
        </w:rPr>
        <w:t>Building Envelope Components</w:t>
      </w:r>
    </w:p>
    <w:p>
      <w:pPr>
        <w:pStyle w:val="ListBullet"/>
        <w:spacing w:before="0" w:after="0"/>
        <w:ind w:left="720" w:hanging="360"/>
        <w:jc w:val="both"/>
      </w:pPr>
      <w:r>
        <w:rPr>
          <w:rFonts w:ascii="Arial" w:hAnsi="Arial"/>
          <w:b w:val="0"/>
          <w:sz w:val="22"/>
        </w:rPr>
        <w:t>Sandwich Panels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