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VINCENT BRUNET</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Vincent Brunet is a mechanical and coating inspector with extensive experience in third-party inspection, expediting and quality management across manufacturing and major energy projects. His technical scope covers pressure vessels, boilers, heat exchangers, rotating equipment, valves, steel structures, welding, piping, electrical equipment and instrumentation. He has performed visual, dimensional and non-destructive examinations on forgings, castings, plates and welds, and has conducted detailed coating inspections from surface preparation through final coating verification. Vincent has also managed quality systems, ISO 9001 implementation, supplier and customer quality, audits, cost control and delivery performance. His project exposure includes PRELUDE, FRANKLIN, CLOV, PAZFLOR, KASHAGAN, SAKHALIN and BARZAN.</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Industrial management diploma Level II with honors (Bac + 4), Institute of Commerce and Industry ESCI (Ecole Supérieure de Commerce et d’Industrie de l’AIN)</w:t>
      </w:r>
    </w:p>
    <w:p>
      <w:pPr>
        <w:pStyle w:val="ListBullet"/>
        <w:spacing w:before="0" w:after="0"/>
        <w:ind w:left="720" w:hanging="360"/>
        <w:jc w:val="both"/>
      </w:pPr>
      <w:r>
        <w:rPr>
          <w:rFonts w:ascii="Arial" w:hAnsi="Arial"/>
          <w:b w:val="0"/>
          <w:sz w:val="22"/>
        </w:rPr>
        <w:t>University of Technology Diploma in Organisation and Production Engineering (DUT) with honors (production management, bookkeeping, computer science, quality control, mechanics, automatism)</w:t>
      </w:r>
    </w:p>
    <w:p>
      <w:pPr>
        <w:pStyle w:val="ListBullet"/>
        <w:spacing w:before="0" w:after="0"/>
        <w:ind w:left="720" w:hanging="360"/>
        <w:jc w:val="both"/>
      </w:pPr>
      <w:r>
        <w:rPr>
          <w:rFonts w:ascii="Arial" w:hAnsi="Arial"/>
          <w:b w:val="0"/>
          <w:sz w:val="22"/>
        </w:rPr>
        <w:t>Baccalaureate STI (Specializing in Mechanics and Production theory)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ACQPA FROSIO Level III Inspector (No 10575)</w:t>
      </w:r>
    </w:p>
    <w:p>
      <w:pPr>
        <w:pStyle w:val="ListBullet"/>
        <w:spacing w:before="0" w:after="0"/>
        <w:ind w:left="720" w:hanging="360"/>
        <w:jc w:val="both"/>
      </w:pPr>
      <w:r>
        <w:rPr>
          <w:rFonts w:ascii="Arial" w:hAnsi="Arial"/>
          <w:b w:val="0"/>
          <w:sz w:val="22"/>
        </w:rPr>
        <w:t>COFREND Level II Inspector for Dye Penetrant Examination (validity expired)</w:t>
      </w:r>
    </w:p>
    <w:p>
      <w:pPr>
        <w:pStyle w:val="ListBullet"/>
        <w:spacing w:before="0" w:after="0"/>
        <w:ind w:left="720" w:hanging="360"/>
        <w:jc w:val="both"/>
      </w:pPr>
      <w:r>
        <w:rPr>
          <w:rFonts w:ascii="Arial" w:hAnsi="Arial"/>
          <w:b w:val="0"/>
          <w:sz w:val="22"/>
        </w:rPr>
        <w:t>JGC, SEC, ADNOC, TOTAL, SHELL and EXXON MOBIL approved inspector</w:t>
      </w:r>
    </w:p>
    <w:p>
      <w:pPr>
        <w:pStyle w:val="ListBullet"/>
        <w:spacing w:before="0" w:after="0"/>
        <w:ind w:left="720" w:hanging="360"/>
        <w:jc w:val="both"/>
      </w:pPr>
      <w:r>
        <w:rPr>
          <w:rFonts w:ascii="Arial" w:hAnsi="Arial"/>
          <w:b w:val="0"/>
          <w:sz w:val="22"/>
        </w:rPr>
        <w:t>ELECTRICAL CLEARANCE – Level B0, H0, BS</w:t>
      </w:r>
    </w:p>
    <w:p>
      <w:pPr>
        <w:pStyle w:val="ListBullet"/>
        <w:spacing w:before="0" w:after="0"/>
        <w:ind w:left="720" w:hanging="360"/>
        <w:jc w:val="both"/>
      </w:pPr>
      <w:r>
        <w:rPr>
          <w:rFonts w:ascii="Arial" w:hAnsi="Arial"/>
          <w:b w:val="0"/>
          <w:sz w:val="22"/>
        </w:rPr>
        <w:t>ARAMCO approved (SAP# 80014991) QM03 ; QM11 ; QM12</w:t>
      </w:r>
    </w:p>
    <w:p>
      <w:pPr>
        <w:pStyle w:val="ListBullet"/>
        <w:spacing w:before="0" w:after="0"/>
        <w:ind w:left="720" w:hanging="360"/>
        <w:jc w:val="both"/>
      </w:pPr>
      <w:r>
        <w:rPr>
          <w:rFonts w:ascii="Arial" w:hAnsi="Arial"/>
          <w:b w:val="0"/>
          <w:sz w:val="22"/>
        </w:rPr>
        <w:t>SPX – CLYDE UNION training for “Centrifugal Pumps – API 610”</w:t>
      </w:r>
    </w:p>
    <w:p>
      <w:pPr>
        <w:pStyle w:val="ListBullet"/>
        <w:spacing w:before="0" w:after="0"/>
        <w:ind w:left="720" w:hanging="360"/>
        <w:jc w:val="both"/>
      </w:pPr>
      <w:r>
        <w:rPr>
          <w:rFonts w:ascii="Arial" w:hAnsi="Arial"/>
          <w:b w:val="0"/>
          <w:sz w:val="22"/>
        </w:rPr>
        <w:t>Special driving license - CACES 1A, 1B, 3A, &amp; 3B for pods</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DEC 2017 – PRESENT</w:t>
      </w:r>
    </w:p>
    <w:p>
      <w:pPr>
        <w:spacing w:before="0" w:after="0"/>
        <w:jc w:val="left"/>
      </w:pPr>
      <w:r>
        <w:rPr>
          <w:rFonts w:ascii="Arial" w:hAnsi="Arial"/>
          <w:b/>
          <w:sz w:val="22"/>
        </w:rPr>
        <w:t>TPI AGENCY</w:t>
      </w:r>
    </w:p>
    <w:p>
      <w:pPr>
        <w:spacing w:before="0" w:after="0"/>
        <w:jc w:val="left"/>
      </w:pPr>
      <w:r>
        <w:rPr>
          <w:rFonts w:ascii="Arial" w:hAnsi="Arial"/>
          <w:b/>
          <w:sz w:val="22"/>
        </w:rPr>
        <w:t>MANAGING DIRECTOR</w:t>
      </w:r>
    </w:p>
    <w:p>
      <w:pPr>
        <w:pStyle w:val="ListBullet"/>
        <w:spacing w:before="0" w:after="0"/>
        <w:ind w:left="720" w:hanging="360"/>
        <w:jc w:val="both"/>
      </w:pPr>
      <w:r>
        <w:rPr>
          <w:rFonts w:ascii="Arial" w:hAnsi="Arial"/>
          <w:b w:val="0"/>
          <w:sz w:val="22"/>
        </w:rPr>
        <w:t>Performed mechanical and coating inspection as an ACQPA FROSIO 3 qualified inspector.</w:t>
      </w:r>
    </w:p>
    <w:p>
      <w:pPr>
        <w:spacing w:before="0" w:after="0"/>
      </w:pPr>
    </w:p>
    <w:p>
      <w:pPr>
        <w:spacing w:before="0" w:after="0"/>
        <w:jc w:val="left"/>
      </w:pPr>
      <w:r>
        <w:rPr>
          <w:rFonts w:ascii="Arial" w:hAnsi="Arial"/>
          <w:b/>
          <w:sz w:val="22"/>
        </w:rPr>
        <w:t>OCT 2011 – DEC 2017</w:t>
      </w:r>
    </w:p>
    <w:p>
      <w:pPr>
        <w:spacing w:before="0" w:after="0"/>
        <w:jc w:val="left"/>
      </w:pPr>
      <w:r>
        <w:rPr>
          <w:rFonts w:ascii="Arial" w:hAnsi="Arial"/>
          <w:b/>
          <w:sz w:val="22"/>
        </w:rPr>
        <w:t>TPI AGENCY</w:t>
      </w:r>
    </w:p>
    <w:p>
      <w:pPr>
        <w:spacing w:before="0" w:after="0"/>
        <w:jc w:val="left"/>
      </w:pPr>
      <w:r>
        <w:rPr>
          <w:rFonts w:ascii="Arial" w:hAnsi="Arial"/>
          <w:b/>
          <w:sz w:val="22"/>
        </w:rPr>
        <w:t>SENIOR INSPECTOR</w:t>
      </w:r>
    </w:p>
    <w:p>
      <w:pPr>
        <w:pStyle w:val="ListBullet"/>
        <w:spacing w:before="0" w:after="0"/>
        <w:ind w:left="720" w:hanging="360"/>
        <w:jc w:val="both"/>
      </w:pPr>
      <w:r>
        <w:rPr>
          <w:rFonts w:ascii="Arial" w:hAnsi="Arial"/>
          <w:b w:val="0"/>
          <w:sz w:val="22"/>
        </w:rPr>
        <w:t>Performed technical inspection and expediting on various mechanical, electrical and instrumentation equipment.</w:t>
      </w:r>
    </w:p>
    <w:p>
      <w:pPr>
        <w:pStyle w:val="ListBullet"/>
        <w:spacing w:before="0" w:after="0"/>
        <w:ind w:left="720" w:hanging="360"/>
        <w:jc w:val="both"/>
      </w:pPr>
      <w:r>
        <w:rPr>
          <w:rFonts w:ascii="Arial" w:hAnsi="Arial"/>
          <w:b w:val="0"/>
          <w:sz w:val="22"/>
        </w:rPr>
        <w:t>Performed non-destructive testing including PT, MT, UT and RT, together with visual and dimensional inspection on forgings, castings, plates and welds.</w:t>
      </w:r>
    </w:p>
    <w:p>
      <w:pPr>
        <w:pStyle w:val="ListBullet"/>
        <w:spacing w:before="0" w:after="0"/>
        <w:ind w:left="720" w:hanging="360"/>
        <w:jc w:val="both"/>
      </w:pPr>
      <w:r>
        <w:rPr>
          <w:rFonts w:ascii="Arial" w:hAnsi="Arial"/>
          <w:b w:val="0"/>
          <w:sz w:val="22"/>
        </w:rPr>
        <w:t>Inspected pressure vessels manufactured according to ASME standard, PED and CODAP, including traceability checks, PMI checks, leak tests and hydrostatic tests.</w:t>
      </w:r>
    </w:p>
    <w:p>
      <w:pPr>
        <w:pStyle w:val="ListBullet"/>
        <w:spacing w:before="0" w:after="0"/>
        <w:ind w:left="720" w:hanging="360"/>
        <w:jc w:val="both"/>
      </w:pPr>
      <w:r>
        <w:rPr>
          <w:rFonts w:ascii="Arial" w:hAnsi="Arial"/>
          <w:b w:val="0"/>
          <w:sz w:val="22"/>
        </w:rPr>
        <w:t>Inspected rotating equipment through balancing tests, run-out checks, hydrotests and performance tests.</w:t>
      </w:r>
    </w:p>
    <w:p>
      <w:pPr>
        <w:pStyle w:val="ListBullet"/>
        <w:spacing w:before="0" w:after="0"/>
        <w:ind w:left="720" w:hanging="360"/>
        <w:jc w:val="both"/>
      </w:pPr>
      <w:r>
        <w:rPr>
          <w:rFonts w:ascii="Arial" w:hAnsi="Arial"/>
          <w:b w:val="0"/>
          <w:sz w:val="22"/>
        </w:rPr>
        <w:t>Performed factory acceptance tests and functional tests on static and rotating equipment, pressure vessels, instrumentation and electrical equipment.</w:t>
      </w:r>
    </w:p>
    <w:p>
      <w:pPr>
        <w:pStyle w:val="ListBullet"/>
        <w:spacing w:before="0" w:after="0"/>
        <w:ind w:left="720" w:hanging="360"/>
        <w:jc w:val="both"/>
      </w:pPr>
      <w:r>
        <w:rPr>
          <w:rFonts w:ascii="Arial" w:hAnsi="Arial"/>
          <w:b w:val="0"/>
          <w:sz w:val="22"/>
        </w:rPr>
        <w:t>Performed coating inspection during surface preparation, including initial surface evaluation, roughness measurement by visio-tactile and tape test methods, dust level checks, abrasive contamination checks and Bresle testing.</w:t>
      </w:r>
    </w:p>
    <w:p>
      <w:pPr>
        <w:pStyle w:val="ListBullet"/>
        <w:spacing w:before="0" w:after="0"/>
        <w:ind w:left="720" w:hanging="360"/>
        <w:jc w:val="both"/>
      </w:pPr>
      <w:r>
        <w:rPr>
          <w:rFonts w:ascii="Arial" w:hAnsi="Arial"/>
          <w:b w:val="0"/>
          <w:sz w:val="22"/>
        </w:rPr>
        <w:t>Performed coating product inspection, wet and dry film thickness measurement, MEK testing, holiday testing, cross-cut testing, pull-off testing and colour checks.</w:t>
      </w:r>
    </w:p>
    <w:p>
      <w:pPr>
        <w:spacing w:before="0" w:after="0"/>
      </w:pPr>
    </w:p>
    <w:p>
      <w:pPr>
        <w:spacing w:before="0" w:after="0"/>
        <w:jc w:val="left"/>
      </w:pPr>
      <w:r>
        <w:rPr>
          <w:rFonts w:ascii="Arial" w:hAnsi="Arial"/>
          <w:b/>
          <w:sz w:val="22"/>
        </w:rPr>
        <w:t>JUN 2005 – OCT 2011</w:t>
      </w:r>
    </w:p>
    <w:p>
      <w:pPr>
        <w:spacing w:before="0" w:after="0"/>
        <w:jc w:val="left"/>
      </w:pPr>
      <w:r>
        <w:rPr>
          <w:rFonts w:ascii="Arial" w:hAnsi="Arial"/>
          <w:b/>
          <w:sz w:val="22"/>
        </w:rPr>
        <w:t>ACIER SOUDE &amp; OXY ACIER</w:t>
      </w:r>
    </w:p>
    <w:p>
      <w:pPr>
        <w:spacing w:before="0" w:after="0"/>
        <w:jc w:val="left"/>
      </w:pPr>
      <w:r>
        <w:rPr>
          <w:rFonts w:ascii="Arial" w:hAnsi="Arial"/>
          <w:b/>
          <w:sz w:val="22"/>
        </w:rPr>
        <w:t>QA / QC MANAGER</w:t>
      </w:r>
    </w:p>
    <w:p>
      <w:pPr>
        <w:pStyle w:val="ListBullet"/>
        <w:spacing w:before="0" w:after="0"/>
        <w:ind w:left="720" w:hanging="360"/>
        <w:jc w:val="both"/>
      </w:pPr>
      <w:r>
        <w:rPr>
          <w:rFonts w:ascii="Arial" w:hAnsi="Arial"/>
          <w:b w:val="0"/>
          <w:sz w:val="22"/>
        </w:rPr>
        <w:t>Managed welding and cutting activities.</w:t>
      </w:r>
    </w:p>
    <w:p>
      <w:pPr>
        <w:pStyle w:val="ListBullet"/>
        <w:spacing w:before="0" w:after="0"/>
        <w:ind w:left="720" w:hanging="360"/>
        <w:jc w:val="both"/>
      </w:pPr>
      <w:r>
        <w:rPr>
          <w:rFonts w:ascii="Arial" w:hAnsi="Arial"/>
          <w:b w:val="0"/>
          <w:sz w:val="22"/>
        </w:rPr>
        <w:t>Implemented the quality management system and ISO 9001:2008 certification.</w:t>
      </w:r>
    </w:p>
    <w:p>
      <w:pPr>
        <w:pStyle w:val="ListBullet"/>
        <w:spacing w:before="0" w:after="0"/>
        <w:ind w:left="720" w:hanging="360"/>
        <w:jc w:val="both"/>
      </w:pPr>
      <w:r>
        <w:rPr>
          <w:rFonts w:ascii="Arial" w:hAnsi="Arial"/>
          <w:b w:val="0"/>
          <w:sz w:val="22"/>
        </w:rPr>
        <w:t>Managed supplier and customer quality, including customer inspections, audits and manufacturer specifications.</w:t>
      </w:r>
    </w:p>
    <w:p>
      <w:pPr>
        <w:pStyle w:val="ListBullet"/>
        <w:spacing w:before="0" w:after="0"/>
        <w:ind w:left="720" w:hanging="360"/>
        <w:jc w:val="both"/>
      </w:pPr>
      <w:r>
        <w:rPr>
          <w:rFonts w:ascii="Arial" w:hAnsi="Arial"/>
          <w:b w:val="0"/>
          <w:sz w:val="22"/>
        </w:rPr>
        <w:t>Acted as key account manager and controlled costs and delivery times.</w:t>
      </w:r>
    </w:p>
    <w:p>
      <w:pPr>
        <w:pStyle w:val="ListBullet"/>
        <w:spacing w:before="0" w:after="0"/>
        <w:ind w:left="720" w:hanging="360"/>
        <w:jc w:val="both"/>
      </w:pPr>
      <w:r>
        <w:rPr>
          <w:rFonts w:ascii="Arial" w:hAnsi="Arial"/>
          <w:b w:val="0"/>
          <w:sz w:val="22"/>
        </w:rPr>
        <w:t>Interfaced with suppliers and customers, performed cost price analysis, and managed supplier inspection and expediting.</w:t>
      </w:r>
    </w:p>
    <w:p>
      <w:pPr>
        <w:spacing w:before="0" w:after="0"/>
      </w:pPr>
    </w:p>
    <w:p>
      <w:pPr>
        <w:spacing w:before="0" w:after="0"/>
        <w:jc w:val="left"/>
      </w:pPr>
      <w:r>
        <w:rPr>
          <w:rFonts w:ascii="Arial" w:hAnsi="Arial"/>
          <w:b/>
          <w:sz w:val="22"/>
        </w:rPr>
        <w:t>2004 – 2005</w:t>
      </w:r>
    </w:p>
    <w:p>
      <w:pPr>
        <w:spacing w:before="0" w:after="0"/>
        <w:jc w:val="left"/>
      </w:pPr>
      <w:r>
        <w:rPr>
          <w:rFonts w:ascii="Arial" w:hAnsi="Arial"/>
          <w:b/>
          <w:sz w:val="22"/>
        </w:rPr>
        <w:t>SONOMEV FREINS</w:t>
      </w:r>
    </w:p>
    <w:p>
      <w:pPr>
        <w:spacing w:before="0" w:after="0"/>
        <w:jc w:val="left"/>
      </w:pPr>
      <w:r>
        <w:rPr>
          <w:rFonts w:ascii="Arial" w:hAnsi="Arial"/>
          <w:b/>
          <w:sz w:val="22"/>
        </w:rPr>
        <w:t>QUALITY CONTROL MANAGER</w:t>
      </w:r>
    </w:p>
    <w:p>
      <w:pPr>
        <w:pStyle w:val="ListBullet"/>
        <w:spacing w:before="0" w:after="0"/>
        <w:ind w:left="720" w:hanging="360"/>
        <w:jc w:val="both"/>
      </w:pPr>
      <w:r>
        <w:rPr>
          <w:rFonts w:ascii="Arial" w:hAnsi="Arial"/>
          <w:b w:val="0"/>
          <w:sz w:val="22"/>
        </w:rPr>
        <w:t>Updated and managed the QMS and ISO 9001:2000 operational and system requirements.</w:t>
      </w:r>
    </w:p>
    <w:p>
      <w:pPr>
        <w:pStyle w:val="ListBullet"/>
        <w:spacing w:before="0" w:after="0"/>
        <w:ind w:left="720" w:hanging="360"/>
        <w:jc w:val="both"/>
      </w:pPr>
      <w:r>
        <w:rPr>
          <w:rFonts w:ascii="Arial" w:hAnsi="Arial"/>
          <w:b w:val="0"/>
          <w:sz w:val="22"/>
        </w:rPr>
        <w:t>Coordinated the security and environment team.</w:t>
      </w:r>
    </w:p>
    <w:p>
      <w:pPr>
        <w:pStyle w:val="ListBullet"/>
        <w:spacing w:before="0" w:after="0"/>
        <w:ind w:left="720" w:hanging="360"/>
        <w:jc w:val="both"/>
      </w:pPr>
      <w:r>
        <w:rPr>
          <w:rFonts w:ascii="Arial" w:hAnsi="Arial"/>
          <w:b w:val="0"/>
          <w:sz w:val="22"/>
        </w:rPr>
        <w:t>Managed manufacturing activities from 2005.</w:t>
      </w:r>
    </w:p>
    <w:p>
      <w:pPr>
        <w:spacing w:before="0" w:after="0"/>
      </w:pPr>
    </w:p>
    <w:p>
      <w:pPr>
        <w:spacing w:before="0" w:after="0"/>
        <w:jc w:val="left"/>
      </w:pPr>
      <w:r>
        <w:rPr>
          <w:rFonts w:ascii="Arial" w:hAnsi="Arial"/>
          <w:b/>
          <w:sz w:val="22"/>
        </w:rPr>
        <w:t>2002 – 2003</w:t>
      </w:r>
    </w:p>
    <w:p>
      <w:pPr>
        <w:spacing w:before="0" w:after="0"/>
        <w:jc w:val="left"/>
      </w:pPr>
      <w:r>
        <w:rPr>
          <w:rFonts w:ascii="Arial" w:hAnsi="Arial"/>
          <w:b/>
          <w:sz w:val="22"/>
        </w:rPr>
        <w:t>FLAKT SOLYVENT VENTEC</w:t>
      </w:r>
    </w:p>
    <w:p>
      <w:pPr>
        <w:spacing w:before="0" w:after="0"/>
        <w:jc w:val="left"/>
      </w:pPr>
      <w:r>
        <w:rPr>
          <w:rFonts w:ascii="Arial" w:hAnsi="Arial"/>
          <w:b/>
          <w:sz w:val="22"/>
        </w:rPr>
        <w:t>APPRENTICESHIP</w:t>
      </w:r>
    </w:p>
    <w:p>
      <w:pPr>
        <w:pStyle w:val="ListBullet"/>
        <w:spacing w:before="0" w:after="0"/>
        <w:ind w:left="720" w:hanging="360"/>
        <w:jc w:val="both"/>
      </w:pPr>
      <w:r>
        <w:rPr>
          <w:rFonts w:ascii="Arial" w:hAnsi="Arial"/>
          <w:b w:val="0"/>
          <w:sz w:val="22"/>
        </w:rPr>
        <w:t>Implemented the QMS and ISO 9001:2000 certification.</w:t>
      </w:r>
    </w:p>
    <w:p>
      <w:pPr>
        <w:pStyle w:val="ListBullet"/>
        <w:spacing w:before="0" w:after="0"/>
        <w:ind w:left="720" w:hanging="360"/>
        <w:jc w:val="both"/>
      </w:pPr>
      <w:r>
        <w:rPr>
          <w:rFonts w:ascii="Arial" w:hAnsi="Arial"/>
          <w:b w:val="0"/>
          <w:sz w:val="22"/>
        </w:rPr>
        <w:t>Managed quality and security project teams, including 5S, PDCA and EPI activities.</w:t>
      </w:r>
    </w:p>
    <w:p>
      <w:pPr>
        <w:spacing w:before="0" w:after="0"/>
      </w:pPr>
    </w:p>
    <w:p>
      <w:pPr>
        <w:spacing w:before="0" w:after="0"/>
        <w:jc w:val="left"/>
      </w:pPr>
      <w:r>
        <w:rPr>
          <w:rFonts w:ascii="Arial" w:hAnsi="Arial"/>
          <w:b/>
          <w:sz w:val="22"/>
        </w:rPr>
        <w:t>2002 – 2002</w:t>
      </w:r>
    </w:p>
    <w:p>
      <w:pPr>
        <w:spacing w:before="0" w:after="0"/>
        <w:jc w:val="left"/>
      </w:pPr>
      <w:r>
        <w:rPr>
          <w:rFonts w:ascii="Arial" w:hAnsi="Arial"/>
          <w:b/>
          <w:sz w:val="22"/>
        </w:rPr>
        <w:t>PSA PEUGEOT CITROËN</w:t>
      </w:r>
    </w:p>
    <w:p>
      <w:pPr>
        <w:spacing w:before="0" w:after="0"/>
        <w:jc w:val="left"/>
      </w:pPr>
      <w:r>
        <w:rPr>
          <w:rFonts w:ascii="Arial" w:hAnsi="Arial"/>
          <w:b/>
          <w:sz w:val="22"/>
        </w:rPr>
        <w:t>INTERNSHIP</w:t>
      </w:r>
    </w:p>
    <w:p>
      <w:pPr>
        <w:pStyle w:val="ListBullet"/>
        <w:spacing w:before="0" w:after="0"/>
        <w:ind w:left="720" w:hanging="360"/>
        <w:jc w:val="both"/>
      </w:pPr>
      <w:r>
        <w:rPr>
          <w:rFonts w:ascii="Arial" w:hAnsi="Arial"/>
          <w:b w:val="0"/>
          <w:sz w:val="22"/>
        </w:rPr>
        <w:t>Created internal inspection documentation and implemented action plans concerning the various welding means in use.</w:t>
      </w:r>
    </w:p>
    <w:p>
      <w:pPr>
        <w:spacing w:before="0" w:after="0"/>
      </w:pPr>
    </w:p>
    <w:p>
      <w:pPr>
        <w:spacing w:before="0" w:after="0"/>
        <w:jc w:val="left"/>
      </w:pPr>
      <w:r>
        <w:rPr>
          <w:rFonts w:ascii="Arial" w:hAnsi="Arial"/>
          <w:b/>
          <w:sz w:val="22"/>
        </w:rPr>
        <w:t>2001 – 2001</w:t>
      </w:r>
    </w:p>
    <w:p>
      <w:pPr>
        <w:spacing w:before="0" w:after="0"/>
        <w:jc w:val="left"/>
      </w:pPr>
      <w:r>
        <w:rPr>
          <w:rFonts w:ascii="Arial" w:hAnsi="Arial"/>
          <w:b/>
          <w:sz w:val="22"/>
        </w:rPr>
        <w:t>FAURECIA</w:t>
      </w:r>
    </w:p>
    <w:p>
      <w:pPr>
        <w:spacing w:before="0" w:after="0"/>
        <w:jc w:val="left"/>
      </w:pPr>
      <w:r>
        <w:rPr>
          <w:rFonts w:ascii="Arial" w:hAnsi="Arial"/>
          <w:b/>
          <w:sz w:val="22"/>
        </w:rPr>
        <w:t>INTERNSHIP</w:t>
      </w:r>
    </w:p>
    <w:p>
      <w:pPr>
        <w:pStyle w:val="ListBullet"/>
        <w:spacing w:before="0" w:after="0"/>
        <w:ind w:left="720" w:hanging="360"/>
        <w:jc w:val="both"/>
      </w:pPr>
      <w:r>
        <w:rPr>
          <w:rFonts w:ascii="Arial" w:hAnsi="Arial"/>
          <w:b w:val="0"/>
          <w:sz w:val="22"/>
        </w:rPr>
        <w:t>Created an automatic task management system and updated the P.D.P.</w:t>
      </w:r>
    </w:p>
    <w:p>
      <w:pPr>
        <w:pStyle w:val="ListBullet"/>
        <w:spacing w:before="0" w:after="0"/>
        <w:ind w:left="720" w:hanging="360"/>
        <w:jc w:val="both"/>
      </w:pPr>
      <w:r>
        <w:rPr>
          <w:rFonts w:ascii="Arial" w:hAnsi="Arial"/>
          <w:b w:val="0"/>
          <w:sz w:val="22"/>
        </w:rPr>
        <w:t>Supported the scheduling manager.</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PRELUDE</w:t>
      </w:r>
    </w:p>
    <w:p>
      <w:pPr>
        <w:spacing w:before="0" w:after="0"/>
      </w:pPr>
    </w:p>
    <w:p>
      <w:pPr>
        <w:spacing w:before="0" w:after="0"/>
        <w:jc w:val="left"/>
      </w:pPr>
      <w:r>
        <w:rPr>
          <w:rFonts w:ascii="Arial" w:hAnsi="Arial"/>
          <w:b w:val="0"/>
          <w:sz w:val="22"/>
        </w:rPr>
        <w:t>FRANKLIN</w:t>
      </w:r>
    </w:p>
    <w:p>
      <w:pPr>
        <w:spacing w:before="0" w:after="0"/>
      </w:pPr>
    </w:p>
    <w:p>
      <w:pPr>
        <w:spacing w:before="0" w:after="0"/>
        <w:jc w:val="left"/>
      </w:pPr>
      <w:r>
        <w:rPr>
          <w:rFonts w:ascii="Arial" w:hAnsi="Arial"/>
          <w:b w:val="0"/>
          <w:sz w:val="22"/>
        </w:rPr>
        <w:t>CLOV</w:t>
      </w:r>
    </w:p>
    <w:p>
      <w:pPr>
        <w:spacing w:before="0" w:after="0"/>
      </w:pPr>
    </w:p>
    <w:p>
      <w:pPr>
        <w:spacing w:before="0" w:after="0"/>
        <w:jc w:val="left"/>
      </w:pPr>
      <w:r>
        <w:rPr>
          <w:rFonts w:ascii="Arial" w:hAnsi="Arial"/>
          <w:b w:val="0"/>
          <w:sz w:val="22"/>
        </w:rPr>
        <w:t>PAZFLOR</w:t>
      </w:r>
    </w:p>
    <w:p>
      <w:pPr>
        <w:spacing w:before="0" w:after="0"/>
      </w:pPr>
    </w:p>
    <w:p>
      <w:pPr>
        <w:spacing w:before="0" w:after="0"/>
        <w:jc w:val="left"/>
      </w:pPr>
      <w:r>
        <w:rPr>
          <w:rFonts w:ascii="Arial" w:hAnsi="Arial"/>
          <w:b w:val="0"/>
          <w:sz w:val="22"/>
        </w:rPr>
        <w:t>USAN</w:t>
      </w:r>
    </w:p>
    <w:p>
      <w:pPr>
        <w:spacing w:before="0" w:after="0"/>
      </w:pPr>
    </w:p>
    <w:p>
      <w:pPr>
        <w:spacing w:before="0" w:after="0"/>
        <w:jc w:val="left"/>
      </w:pPr>
      <w:r>
        <w:rPr>
          <w:rFonts w:ascii="Arial" w:hAnsi="Arial"/>
          <w:b w:val="0"/>
          <w:sz w:val="22"/>
        </w:rPr>
        <w:t>OFON</w:t>
      </w:r>
    </w:p>
    <w:p>
      <w:pPr>
        <w:spacing w:before="0" w:after="0"/>
      </w:pPr>
    </w:p>
    <w:p>
      <w:pPr>
        <w:spacing w:before="0" w:after="0"/>
        <w:jc w:val="left"/>
      </w:pPr>
      <w:r>
        <w:rPr>
          <w:rFonts w:ascii="Arial" w:hAnsi="Arial"/>
          <w:b w:val="0"/>
          <w:sz w:val="22"/>
        </w:rPr>
        <w:t>GUMUSUT</w:t>
      </w:r>
    </w:p>
    <w:p>
      <w:pPr>
        <w:spacing w:before="0" w:after="0"/>
      </w:pPr>
    </w:p>
    <w:p>
      <w:pPr>
        <w:spacing w:before="0" w:after="0"/>
        <w:jc w:val="left"/>
      </w:pPr>
      <w:r>
        <w:rPr>
          <w:rFonts w:ascii="Arial" w:hAnsi="Arial"/>
          <w:b w:val="0"/>
          <w:sz w:val="22"/>
        </w:rPr>
        <w:t>KIZOMBA</w:t>
      </w:r>
    </w:p>
    <w:p>
      <w:pPr>
        <w:spacing w:before="0" w:after="0"/>
      </w:pPr>
    </w:p>
    <w:p>
      <w:pPr>
        <w:spacing w:before="0" w:after="0"/>
        <w:jc w:val="left"/>
      </w:pPr>
      <w:r>
        <w:rPr>
          <w:rFonts w:ascii="Arial" w:hAnsi="Arial"/>
          <w:b w:val="0"/>
          <w:sz w:val="22"/>
        </w:rPr>
        <w:t>SKARV</w:t>
      </w:r>
    </w:p>
    <w:p>
      <w:pPr>
        <w:spacing w:before="0" w:after="0"/>
      </w:pPr>
    </w:p>
    <w:p>
      <w:pPr>
        <w:spacing w:before="0" w:after="0"/>
        <w:jc w:val="left"/>
      </w:pPr>
      <w:r>
        <w:rPr>
          <w:rFonts w:ascii="Arial" w:hAnsi="Arial"/>
          <w:b w:val="0"/>
          <w:sz w:val="22"/>
        </w:rPr>
        <w:t>KASHAGAN</w:t>
      </w:r>
    </w:p>
    <w:p>
      <w:pPr>
        <w:spacing w:before="0" w:after="0"/>
      </w:pPr>
    </w:p>
    <w:p>
      <w:pPr>
        <w:spacing w:before="0" w:after="0"/>
        <w:jc w:val="left"/>
      </w:pPr>
      <w:r>
        <w:rPr>
          <w:rFonts w:ascii="Arial" w:hAnsi="Arial"/>
          <w:b w:val="0"/>
          <w:sz w:val="22"/>
        </w:rPr>
        <w:t>SAKHALIN</w:t>
      </w:r>
    </w:p>
    <w:p>
      <w:pPr>
        <w:spacing w:before="0" w:after="0"/>
      </w:pPr>
    </w:p>
    <w:p>
      <w:pPr>
        <w:spacing w:before="0" w:after="0"/>
        <w:jc w:val="left"/>
      </w:pPr>
      <w:r>
        <w:rPr>
          <w:rFonts w:ascii="Arial" w:hAnsi="Arial"/>
          <w:b w:val="0"/>
          <w:sz w:val="22"/>
        </w:rPr>
        <w:t>LAGAN</w:t>
      </w:r>
    </w:p>
    <w:p>
      <w:pPr>
        <w:spacing w:before="0" w:after="0"/>
      </w:pPr>
    </w:p>
    <w:p>
      <w:pPr>
        <w:spacing w:before="0" w:after="0"/>
        <w:jc w:val="left"/>
      </w:pPr>
      <w:r>
        <w:rPr>
          <w:rFonts w:ascii="Arial" w:hAnsi="Arial"/>
          <w:b w:val="0"/>
          <w:sz w:val="22"/>
        </w:rPr>
        <w:t>LIWAN</w:t>
      </w:r>
    </w:p>
    <w:p>
      <w:pPr>
        <w:spacing w:before="0" w:after="0"/>
      </w:pPr>
    </w:p>
    <w:p>
      <w:pPr>
        <w:spacing w:before="0" w:after="0"/>
        <w:jc w:val="left"/>
      </w:pPr>
      <w:r>
        <w:rPr>
          <w:rFonts w:ascii="Arial" w:hAnsi="Arial"/>
          <w:b w:val="0"/>
          <w:sz w:val="22"/>
        </w:rPr>
        <w:t>BARZAN</w:t>
      </w:r>
    </w:p>
    <w:p>
      <w:pPr>
        <w:spacing w:before="0" w:after="0"/>
      </w:pPr>
    </w:p>
    <w:p>
      <w:pPr>
        <w:spacing w:before="0" w:after="0"/>
        <w:jc w:val="left"/>
      </w:pPr>
      <w:r>
        <w:rPr>
          <w:rFonts w:ascii="Arial" w:hAnsi="Arial"/>
          <w:b w:val="0"/>
          <w:sz w:val="22"/>
        </w:rPr>
        <w:t>RHOURDE NOUSS</w:t>
      </w:r>
    </w:p>
    <w:p>
      <w:pPr>
        <w:spacing w:before="0" w:after="0"/>
      </w:pPr>
    </w:p>
    <w:p>
      <w:pPr>
        <w:spacing w:before="0" w:after="0"/>
        <w:jc w:val="left"/>
      </w:pPr>
      <w:r>
        <w:rPr>
          <w:rFonts w:ascii="Arial" w:hAnsi="Arial"/>
          <w:b w:val="0"/>
          <w:sz w:val="22"/>
        </w:rPr>
        <w:t>BOROUGES</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French (native)</w:t>
      </w:r>
    </w:p>
    <w:p>
      <w:pPr>
        <w:pStyle w:val="ListBullet"/>
        <w:spacing w:before="0" w:after="0"/>
        <w:ind w:left="720" w:hanging="360"/>
        <w:jc w:val="both"/>
      </w:pPr>
      <w:r>
        <w:rPr>
          <w:rFonts w:ascii="Arial" w:hAnsi="Arial"/>
          <w:b w:val="0"/>
          <w:sz w:val="22"/>
        </w:rPr>
        <w:t>English (fluent)</w:t>
      </w:r>
    </w:p>
    <w:p>
      <w:pPr>
        <w:pStyle w:val="ListBullet"/>
        <w:spacing w:before="0" w:after="0"/>
        <w:ind w:left="720" w:hanging="360"/>
        <w:jc w:val="both"/>
      </w:pPr>
      <w:r>
        <w:rPr>
          <w:rFonts w:ascii="Arial" w:hAnsi="Arial"/>
          <w:b w:val="0"/>
          <w:sz w:val="22"/>
        </w:rPr>
        <w:t>German (school level)</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Coating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QA/QC Management</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Non-Destructive Examination</w:t>
      </w:r>
    </w:p>
    <w:p>
      <w:pPr>
        <w:pStyle w:val="ListBullet"/>
        <w:spacing w:before="0" w:after="0"/>
        <w:ind w:left="720" w:hanging="360"/>
        <w:jc w:val="both"/>
      </w:pPr>
      <w:r>
        <w:rPr>
          <w:rFonts w:ascii="Arial" w:hAnsi="Arial"/>
          <w:b w:val="0"/>
          <w:sz w:val="22"/>
        </w:rPr>
        <w:t>QMS / ISO 9001</w:t>
      </w:r>
    </w:p>
    <w:p>
      <w:pPr>
        <w:pStyle w:val="ListBullet"/>
        <w:spacing w:before="0" w:after="0"/>
        <w:ind w:left="720" w:hanging="360"/>
        <w:jc w:val="both"/>
      </w:pPr>
      <w:r>
        <w:rPr>
          <w:rFonts w:ascii="Arial" w:hAnsi="Arial"/>
          <w:b w:val="0"/>
          <w:sz w:val="22"/>
        </w:rPr>
        <w:t>Supplier and Customer Quality Management</w:t>
      </w:r>
    </w:p>
    <w:p>
      <w:pPr>
        <w:pStyle w:val="ListBullet"/>
        <w:spacing w:before="0" w:after="0"/>
        <w:ind w:left="720" w:hanging="360"/>
        <w:jc w:val="both"/>
      </w:pPr>
      <w:r>
        <w:rPr>
          <w:rFonts w:ascii="Arial" w:hAnsi="Arial"/>
          <w:b w:val="0"/>
          <w:sz w:val="22"/>
        </w:rPr>
        <w:t>Electrical and Instrumentation Inspection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Pressure Vessels and Boilers</w:t>
      </w:r>
    </w:p>
    <w:p>
      <w:pPr>
        <w:pStyle w:val="ListBullet"/>
        <w:spacing w:before="0" w:after="0"/>
        <w:ind w:left="720" w:hanging="360"/>
        <w:jc w:val="both"/>
      </w:pPr>
      <w:r>
        <w:rPr>
          <w:rFonts w:ascii="Arial" w:hAnsi="Arial"/>
          <w:b w:val="0"/>
          <w:sz w:val="22"/>
        </w:rPr>
        <w:t>Hydraulic Equipment</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Turbines</w:t>
      </w:r>
    </w:p>
    <w:p>
      <w:pPr>
        <w:pStyle w:val="ListBullet"/>
        <w:spacing w:before="0" w:after="0"/>
        <w:ind w:left="720" w:hanging="360"/>
        <w:jc w:val="both"/>
      </w:pPr>
      <w:r>
        <w:rPr>
          <w:rFonts w:ascii="Arial" w:hAnsi="Arial"/>
          <w:b w:val="0"/>
          <w:sz w:val="22"/>
        </w:rPr>
        <w:t>Blowers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Welded Assemblies</w:t>
      </w:r>
    </w:p>
    <w:p>
      <w:pPr>
        <w:pStyle w:val="ListBullet"/>
        <w:spacing w:before="0" w:after="0"/>
        <w:ind w:left="720" w:hanging="360"/>
        <w:jc w:val="both"/>
      </w:pPr>
      <w:r>
        <w:rPr>
          <w:rFonts w:ascii="Arial" w:hAnsi="Arial"/>
          <w:b w:val="0"/>
          <w:sz w:val="22"/>
        </w:rPr>
        <w:t>Wire Ropes</w:t>
      </w:r>
    </w:p>
    <w:p>
      <w:pPr>
        <w:pStyle w:val="ListBullet"/>
        <w:spacing w:before="0" w:after="0"/>
        <w:ind w:left="720" w:hanging="360"/>
        <w:jc w:val="both"/>
      </w:pPr>
      <w:r>
        <w:rPr>
          <w:rFonts w:ascii="Arial" w:hAnsi="Arial"/>
          <w:b w:val="0"/>
          <w:sz w:val="22"/>
        </w:rPr>
        <w:t>Floating Hoses</w:t>
      </w:r>
    </w:p>
    <w:p>
      <w:pPr>
        <w:pStyle w:val="ListBullet"/>
        <w:spacing w:before="0" w:after="0"/>
        <w:ind w:left="720" w:hanging="360"/>
        <w:jc w:val="both"/>
      </w:pPr>
      <w:r>
        <w:rPr>
          <w:rFonts w:ascii="Arial" w:hAnsi="Arial"/>
          <w:b w:val="0"/>
          <w:sz w:val="22"/>
        </w:rPr>
        <w:t>Mooring and Riser Pulling Systems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Plates and Heads</w:t>
      </w:r>
    </w:p>
    <w:p>
      <w:pPr>
        <w:pStyle w:val="ListBullet"/>
        <w:spacing w:before="0" w:after="0"/>
        <w:ind w:left="720" w:hanging="360"/>
        <w:jc w:val="both"/>
      </w:pPr>
      <w:r>
        <w:rPr>
          <w:rFonts w:ascii="Arial" w:hAnsi="Arial"/>
          <w:b w:val="0"/>
          <w:sz w:val="22"/>
        </w:rPr>
        <w:t>Bars and Pipes</w:t>
      </w:r>
    </w:p>
    <w:p>
      <w:pPr>
        <w:pStyle w:val="ListBullet"/>
        <w:spacing w:before="0" w:after="0"/>
        <w:ind w:left="720" w:hanging="360"/>
        <w:jc w:val="both"/>
      </w:pPr>
      <w:r>
        <w:rPr>
          <w:rFonts w:ascii="Arial" w:hAnsi="Arial"/>
          <w:b w:val="0"/>
          <w:sz w:val="22"/>
        </w:rPr>
        <w:t>Flanges</w:t>
      </w:r>
    </w:p>
    <w:p>
      <w:pPr>
        <w:pStyle w:val="ListBullet"/>
        <w:spacing w:before="0" w:after="0"/>
        <w:ind w:left="720" w:hanging="360"/>
        <w:jc w:val="both"/>
      </w:pPr>
      <w:r>
        <w:rPr>
          <w:rFonts w:ascii="Arial" w:hAnsi="Arial"/>
          <w:b w:val="0"/>
          <w:sz w:val="22"/>
        </w:rPr>
        <w:t>Instrumentation</w:t>
      </w:r>
    </w:p>
    <w:p>
      <w:pPr>
        <w:pStyle w:val="ListBullet"/>
        <w:spacing w:before="0" w:after="0"/>
        <w:ind w:left="720" w:hanging="360"/>
        <w:jc w:val="both"/>
      </w:pPr>
      <w:r>
        <w:rPr>
          <w:rFonts w:ascii="Arial" w:hAnsi="Arial"/>
          <w:b w:val="0"/>
          <w:sz w:val="22"/>
        </w:rPr>
        <w:t>LV Switchboards</w:t>
      </w:r>
    </w:p>
    <w:p>
      <w:pPr>
        <w:pStyle w:val="ListBullet"/>
        <w:spacing w:before="0" w:after="0"/>
        <w:ind w:left="720" w:hanging="360"/>
        <w:jc w:val="both"/>
      </w:pPr>
      <w:r>
        <w:rPr>
          <w:rFonts w:ascii="Arial" w:hAnsi="Arial"/>
          <w:b w:val="0"/>
          <w:sz w:val="22"/>
        </w:rPr>
        <w:t>MV Switchgear</w:t>
      </w:r>
    </w:p>
    <w:p>
      <w:pPr>
        <w:pStyle w:val="ListBullet"/>
        <w:spacing w:before="0" w:after="0"/>
        <w:ind w:left="720" w:hanging="360"/>
        <w:jc w:val="both"/>
      </w:pPr>
      <w:r>
        <w:rPr>
          <w:rFonts w:ascii="Arial" w:hAnsi="Arial"/>
          <w:b w:val="0"/>
          <w:sz w:val="22"/>
        </w:rPr>
        <w:t>UPS</w:t>
      </w:r>
    </w:p>
    <w:p>
      <w:pPr>
        <w:pStyle w:val="ListBullet"/>
        <w:spacing w:before="0" w:after="0"/>
        <w:ind w:left="720" w:hanging="360"/>
        <w:jc w:val="both"/>
      </w:pPr>
      <w:r>
        <w:rPr>
          <w:rFonts w:ascii="Arial" w:hAnsi="Arial"/>
          <w:b w:val="0"/>
          <w:sz w:val="22"/>
        </w:rPr>
        <w:t>Control and Safety Systems</w:t>
      </w:r>
    </w:p>
    <w:p>
      <w:pPr>
        <w:pStyle w:val="ListBullet"/>
        <w:spacing w:before="0" w:after="0"/>
        <w:ind w:left="720" w:hanging="360"/>
        <w:jc w:val="both"/>
      </w:pPr>
      <w:r>
        <w:rPr>
          <w:rFonts w:ascii="Arial" w:hAnsi="Arial"/>
          <w:b w:val="0"/>
          <w:sz w:val="22"/>
        </w:rPr>
        <w:t>Circuit Breakers</w:t>
      </w:r>
    </w:p>
    <w:p>
      <w:pPr>
        <w:pStyle w:val="ListBullet"/>
        <w:spacing w:before="0" w:after="0"/>
        <w:ind w:left="720" w:hanging="360"/>
        <w:jc w:val="both"/>
      </w:pPr>
      <w:r>
        <w:rPr>
          <w:rFonts w:ascii="Arial" w:hAnsi="Arial"/>
          <w:b w:val="0"/>
          <w:sz w:val="22"/>
        </w:rPr>
        <w:t>Transformers</w:t>
      </w:r>
    </w:p>
    <w:p>
      <w:pPr>
        <w:pStyle w:val="ListBullet"/>
        <w:spacing w:before="0" w:after="0"/>
        <w:ind w:left="720" w:hanging="360"/>
        <w:jc w:val="both"/>
      </w:pPr>
      <w:r>
        <w:rPr>
          <w:rFonts w:ascii="Arial" w:hAnsi="Arial"/>
          <w:b w:val="0"/>
          <w:sz w:val="22"/>
        </w:rPr>
        <w:t>Chemical Products</w:t>
      </w:r>
    </w:p>
    <w:p>
      <w:pPr>
        <w:pStyle w:val="ListBullet"/>
        <w:spacing w:before="0" w:after="0"/>
        <w:ind w:left="720" w:hanging="360"/>
        <w:jc w:val="both"/>
      </w:pPr>
      <w:r>
        <w:rPr>
          <w:rFonts w:ascii="Arial" w:hAnsi="Arial"/>
          <w:b w:val="0"/>
          <w:sz w:val="22"/>
        </w:rPr>
        <w:t>Lifting Devices</w:t>
      </w:r>
    </w:p>
    <w:p>
      <w:pPr>
        <w:pStyle w:val="ListBullet"/>
        <w:spacing w:before="0" w:after="0"/>
        <w:ind w:left="720" w:hanging="360"/>
        <w:jc w:val="both"/>
      </w:pPr>
      <w:r>
        <w:rPr>
          <w:rFonts w:ascii="Arial" w:hAnsi="Arial"/>
          <w:b w:val="0"/>
          <w:sz w:val="22"/>
        </w:rPr>
        <w:t>Chillers</w:t>
      </w:r>
    </w:p>
    <w:p>
      <w:pPr>
        <w:pStyle w:val="ListBullet"/>
        <w:spacing w:before="0" w:after="0"/>
        <w:ind w:left="720" w:hanging="360"/>
        <w:jc w:val="both"/>
      </w:pPr>
      <w:r>
        <w:rPr>
          <w:rFonts w:ascii="Arial" w:hAnsi="Arial"/>
          <w:b w:val="0"/>
          <w:sz w:val="22"/>
        </w:rPr>
        <w:t>Expansion Joints</w:t>
      </w:r>
    </w:p>
    <w:p>
      <w:pPr>
        <w:pStyle w:val="ListBullet"/>
        <w:spacing w:before="0" w:after="0"/>
        <w:ind w:left="720" w:hanging="360"/>
        <w:jc w:val="both"/>
      </w:pPr>
      <w:r>
        <w:rPr>
          <w:rFonts w:ascii="Arial" w:hAnsi="Arial"/>
          <w:b w:val="0"/>
          <w:sz w:val="22"/>
        </w:rPr>
        <w:t>Refractory Materials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