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ERIC ROMMEL</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Eric Rommel is an inspector with experience across pressure vessels, reactors, coolers, piping, valves, pumps, compressors, structural steel, electrical equipment, and special coatings. He has worked as a freelance inspector from 1997 to the present, with expediting activities representing approximately 10% of his total activity. His background includes inspection of materials and equipment for major engineering and industrial clients, including Mitsubishi Heavy Industries, Toyo Engineering, JGC, Fluor Daniel, Mitsui, Kobe Steel, and Technimont. He has performed QA/QC work for nuclear power-station equipment from pre-inspection meetings through final data dossier approval, including PT and RT controls, welding procedures, and welder qualifications. His experience also includes document review, data-dossier compilation, quality audits, contractor selection, and inspection to ASME, CODAP, RCCM, BS, and DIN requirements.</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COFREND Level II to EURONORM EN 473 in PT and RT (NDT Welding and Non Destructive Tests)</w:t>
      </w:r>
    </w:p>
    <w:p>
      <w:pPr>
        <w:pStyle w:val="ListBullet"/>
        <w:spacing w:before="0" w:after="0"/>
        <w:ind w:left="720" w:hanging="360"/>
        <w:jc w:val="both"/>
      </w:pPr>
      <w:r>
        <w:rPr>
          <w:rFonts w:ascii="Arial" w:hAnsi="Arial"/>
          <w:b w:val="0"/>
          <w:sz w:val="22"/>
        </w:rPr>
        <w:t>JGC Approved Inspector – Registration number E-BIE-108</w:t>
      </w:r>
    </w:p>
    <w:p>
      <w:pPr>
        <w:pStyle w:val="ListBullet"/>
        <w:spacing w:before="0" w:after="0"/>
        <w:ind w:left="720" w:hanging="360"/>
        <w:jc w:val="both"/>
      </w:pPr>
      <w:r>
        <w:rPr>
          <w:rFonts w:ascii="Arial" w:hAnsi="Arial"/>
          <w:b w:val="0"/>
          <w:sz w:val="22"/>
        </w:rPr>
        <w:t>SEC approved inspector</w:t>
      </w:r>
    </w:p>
    <w:p>
      <w:pPr>
        <w:pStyle w:val="ListBullet"/>
        <w:spacing w:before="0" w:after="0"/>
        <w:ind w:left="720" w:hanging="360"/>
        <w:jc w:val="both"/>
      </w:pPr>
      <w:r>
        <w:rPr>
          <w:rFonts w:ascii="Arial" w:hAnsi="Arial"/>
          <w:b w:val="0"/>
          <w:sz w:val="22"/>
        </w:rPr>
        <w:t>Quality Assurance to ISO 9000</w:t>
      </w:r>
    </w:p>
    <w:p>
      <w:pPr>
        <w:pStyle w:val="ListBullet"/>
        <w:spacing w:before="0" w:after="0"/>
        <w:ind w:left="720" w:hanging="360"/>
        <w:jc w:val="both"/>
      </w:pPr>
      <w:r>
        <w:rPr>
          <w:rFonts w:ascii="Arial" w:hAnsi="Arial"/>
          <w:b w:val="0"/>
          <w:sz w:val="22"/>
        </w:rPr>
        <w:t>Metallurgy including heat treatment of steels</w:t>
      </w:r>
    </w:p>
    <w:p>
      <w:pPr>
        <w:pStyle w:val="ListBullet"/>
        <w:spacing w:before="0" w:after="0"/>
        <w:ind w:left="720" w:hanging="360"/>
        <w:jc w:val="both"/>
      </w:pPr>
      <w:r>
        <w:rPr>
          <w:rFonts w:ascii="Arial" w:hAnsi="Arial"/>
          <w:b w:val="0"/>
          <w:sz w:val="22"/>
        </w:rPr>
        <w:t>Electrical Equipment</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1997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inspection activities across a broad range of industrial equipment and materials; details were provided in the equipment inspection history.</w:t>
      </w:r>
    </w:p>
    <w:p>
      <w:pPr>
        <w:pStyle w:val="ListBullet"/>
        <w:spacing w:before="0" w:after="0"/>
        <w:ind w:left="720" w:hanging="360"/>
        <w:jc w:val="both"/>
      </w:pPr>
      <w:r>
        <w:rPr>
          <w:rFonts w:ascii="Arial" w:hAnsi="Arial"/>
          <w:b w:val="0"/>
          <w:sz w:val="22"/>
        </w:rPr>
        <w:t>Performed expediting activities for EMERSON valves, TRILLIUM safety valves, DELCORTE fittings, BOET STOPSON acoustic enclosures, and INDUSTEEL steel plates.</w:t>
      </w:r>
    </w:p>
    <w:p>
      <w:pPr>
        <w:pStyle w:val="ListBullet"/>
        <w:spacing w:before="0" w:after="0"/>
        <w:ind w:left="720" w:hanging="360"/>
        <w:jc w:val="both"/>
      </w:pPr>
      <w:r>
        <w:rPr>
          <w:rFonts w:ascii="Arial" w:hAnsi="Arial"/>
          <w:b w:val="0"/>
          <w:sz w:val="22"/>
        </w:rPr>
        <w:t>Expediting activities represented approximately 10% of the total activity.</w:t>
      </w:r>
    </w:p>
    <w:p>
      <w:pPr>
        <w:spacing w:before="0" w:after="0"/>
      </w:pPr>
    </w:p>
    <w:p>
      <w:pPr>
        <w:spacing w:before="0" w:after="0"/>
        <w:jc w:val="left"/>
      </w:pPr>
      <w:r>
        <w:rPr>
          <w:rFonts w:ascii="Arial" w:hAnsi="Arial"/>
          <w:b/>
          <w:sz w:val="22"/>
        </w:rPr>
        <w:t>1995 – 1997</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Was responsible for inspection of pressure vessels, reactors and coolers for the Leuna 2000 project, forged pieces from Forgeval, transportable gas cylinders and line pipe from Vallourec, metal sheets from Sollac and GTS, metal coils from Ugine, forged bars from Ascometal, fittings from Deltinox, and high-strength steel and alloyed bolts from Beck-Crespel-Cathelain.</w:t>
      </w:r>
    </w:p>
    <w:p>
      <w:pPr>
        <w:pStyle w:val="ListBullet"/>
        <w:spacing w:before="0" w:after="0"/>
        <w:ind w:left="720" w:hanging="360"/>
        <w:jc w:val="both"/>
      </w:pPr>
      <w:r>
        <w:rPr>
          <w:rFonts w:ascii="Arial" w:hAnsi="Arial"/>
          <w:b w:val="0"/>
          <w:sz w:val="22"/>
        </w:rPr>
        <w:t>Performed qualifications of welders and welding procedures in accordance with DIN and ASME standards.</w:t>
      </w:r>
    </w:p>
    <w:p>
      <w:pPr>
        <w:pStyle w:val="ListBullet"/>
        <w:spacing w:before="0" w:after="0"/>
        <w:ind w:left="720" w:hanging="360"/>
        <w:jc w:val="both"/>
      </w:pPr>
      <w:r>
        <w:rPr>
          <w:rFonts w:ascii="Arial" w:hAnsi="Arial"/>
          <w:b w:val="0"/>
          <w:sz w:val="22"/>
        </w:rPr>
        <w:t>Participated in quality audits for suppliers in Germany in accordance with German rules.</w:t>
      </w:r>
    </w:p>
    <w:p>
      <w:pPr>
        <w:spacing w:before="0" w:after="0"/>
      </w:pPr>
    </w:p>
    <w:p>
      <w:pPr>
        <w:spacing w:before="0" w:after="0"/>
        <w:jc w:val="left"/>
      </w:pPr>
      <w:r>
        <w:rPr>
          <w:rFonts w:ascii="Arial" w:hAnsi="Arial"/>
          <w:b/>
          <w:sz w:val="22"/>
        </w:rPr>
        <w:t>1992 – 1995</w:t>
      </w:r>
    </w:p>
    <w:p>
      <w:pPr>
        <w:spacing w:before="0" w:after="0"/>
        <w:jc w:val="left"/>
      </w:pPr>
      <w:r>
        <w:rPr>
          <w:rFonts w:ascii="Arial" w:hAnsi="Arial"/>
          <w:b/>
          <w:sz w:val="22"/>
        </w:rPr>
        <w:t>NEU PROCESS INTERNATIONAL</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Was responsible for inspection of materials relating to pneumatic conveying systems, including pressure vessels, tanks, silos, structural steel, compressors, acoustic enclosures, piping, filters, manual and automatic valves, electric motors, and instrumentation panels.</w:t>
      </w:r>
    </w:p>
    <w:p>
      <w:pPr>
        <w:pStyle w:val="ListBullet"/>
        <w:spacing w:before="0" w:after="0"/>
        <w:ind w:left="720" w:hanging="360"/>
        <w:jc w:val="both"/>
      </w:pPr>
      <w:r>
        <w:rPr>
          <w:rFonts w:ascii="Arial" w:hAnsi="Arial"/>
          <w:b w:val="0"/>
          <w:sz w:val="22"/>
        </w:rPr>
        <w:t>Performed inspection to international standards including ASME, CODAP, BS, and RCCM, the French standard for the nuclear industry.</w:t>
      </w:r>
    </w:p>
    <w:p>
      <w:pPr>
        <w:pStyle w:val="ListBullet"/>
        <w:spacing w:before="0" w:after="0"/>
        <w:ind w:left="720" w:hanging="360"/>
        <w:jc w:val="both"/>
      </w:pPr>
      <w:r>
        <w:rPr>
          <w:rFonts w:ascii="Arial" w:hAnsi="Arial"/>
          <w:b w:val="0"/>
          <w:sz w:val="22"/>
        </w:rPr>
        <w:t>Reviewed documents and compiled data dossiers.</w:t>
      </w:r>
    </w:p>
    <w:p>
      <w:pPr>
        <w:pStyle w:val="ListBullet"/>
        <w:spacing w:before="0" w:after="0"/>
        <w:ind w:left="720" w:hanging="360"/>
        <w:jc w:val="both"/>
      </w:pPr>
      <w:r>
        <w:rPr>
          <w:rFonts w:ascii="Arial" w:hAnsi="Arial"/>
          <w:b w:val="0"/>
          <w:sz w:val="22"/>
        </w:rPr>
        <w:t>Selected new contractors after quality audits.</w:t>
      </w:r>
    </w:p>
    <w:p>
      <w:pPr>
        <w:pStyle w:val="ListBullet"/>
        <w:spacing w:before="0" w:after="0"/>
        <w:ind w:left="720" w:hanging="360"/>
        <w:jc w:val="both"/>
      </w:pPr>
      <w:r>
        <w:rPr>
          <w:rFonts w:ascii="Arial" w:hAnsi="Arial"/>
          <w:b w:val="0"/>
          <w:sz w:val="22"/>
        </w:rPr>
        <w:t>Served clients including Mitsubishi Heavy Industries, Toyo Engineering, JGC, Fluor Daniel, Holland Sweetner Company, Mitsui, Kobe Steel, Krebs, Technimont, and Stone and Webster.</w:t>
      </w:r>
    </w:p>
    <w:p>
      <w:pPr>
        <w:spacing w:before="0" w:after="0"/>
      </w:pPr>
    </w:p>
    <w:p>
      <w:pPr>
        <w:spacing w:before="0" w:after="0"/>
        <w:jc w:val="left"/>
      </w:pPr>
      <w:r>
        <w:rPr>
          <w:rFonts w:ascii="Arial" w:hAnsi="Arial"/>
          <w:b/>
          <w:sz w:val="22"/>
        </w:rPr>
        <w:t>1991 – 1992</w:t>
      </w:r>
    </w:p>
    <w:p>
      <w:pPr>
        <w:spacing w:before="0" w:after="0"/>
        <w:jc w:val="left"/>
      </w:pPr>
      <w:r>
        <w:rPr>
          <w:rFonts w:ascii="Arial" w:hAnsi="Arial"/>
          <w:b/>
          <w:sz w:val="22"/>
        </w:rPr>
        <w:t>BOCCARD</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Performed inspection during fabrication of 10 cracking ovens manufactured for Mitsui in Saudi Arabia.</w:t>
      </w:r>
    </w:p>
    <w:p>
      <w:pPr>
        <w:pStyle w:val="ListBullet"/>
        <w:spacing w:before="0" w:after="0"/>
        <w:ind w:left="720" w:hanging="360"/>
        <w:jc w:val="both"/>
      </w:pPr>
      <w:r>
        <w:rPr>
          <w:rFonts w:ascii="Arial" w:hAnsi="Arial"/>
          <w:b w:val="0"/>
          <w:sz w:val="22"/>
        </w:rPr>
        <w:t>Inspected alloyed steels for high-temperature service to ASME standard.</w:t>
      </w:r>
    </w:p>
    <w:p>
      <w:pPr>
        <w:pStyle w:val="ListBullet"/>
        <w:spacing w:before="0" w:after="0"/>
        <w:ind w:left="720" w:hanging="360"/>
        <w:jc w:val="both"/>
      </w:pPr>
      <w:r>
        <w:rPr>
          <w:rFonts w:ascii="Arial" w:hAnsi="Arial"/>
          <w:b w:val="0"/>
          <w:sz w:val="22"/>
        </w:rPr>
        <w:t>Compiled data dossiers.</w:t>
      </w:r>
    </w:p>
    <w:p>
      <w:pPr>
        <w:spacing w:before="0" w:after="0"/>
      </w:pPr>
    </w:p>
    <w:p>
      <w:pPr>
        <w:spacing w:before="0" w:after="0"/>
        <w:jc w:val="left"/>
      </w:pPr>
      <w:r>
        <w:rPr>
          <w:rFonts w:ascii="Arial" w:hAnsi="Arial"/>
          <w:b/>
          <w:sz w:val="22"/>
        </w:rPr>
        <w:t>1990 – 1991</w:t>
      </w:r>
    </w:p>
    <w:p>
      <w:pPr>
        <w:spacing w:before="0" w:after="0"/>
        <w:jc w:val="left"/>
      </w:pPr>
      <w:r>
        <w:rPr>
          <w:rFonts w:ascii="Arial" w:hAnsi="Arial"/>
          <w:b/>
          <w:sz w:val="22"/>
        </w:rPr>
        <w:t>STARMI</w:t>
      </w:r>
    </w:p>
    <w:p>
      <w:pPr>
        <w:spacing w:before="0" w:after="0"/>
        <w:jc w:val="left"/>
      </w:pPr>
      <w:r>
        <w:rPr>
          <w:rFonts w:ascii="Arial" w:hAnsi="Arial"/>
          <w:b/>
          <w:sz w:val="22"/>
        </w:rPr>
        <w:t>TECHNICAL MANAGER</w:t>
      </w:r>
    </w:p>
    <w:p>
      <w:pPr>
        <w:pStyle w:val="ListBullet"/>
        <w:spacing w:before="0" w:after="0"/>
        <w:ind w:left="720" w:hanging="360"/>
        <w:jc w:val="both"/>
      </w:pPr>
      <w:r>
        <w:rPr>
          <w:rFonts w:ascii="Arial" w:hAnsi="Arial"/>
          <w:b w:val="0"/>
          <w:sz w:val="22"/>
        </w:rPr>
        <w:t>Was responsible for fabrication of small pressure vessels, tanks, and structural steel for local clients in France.</w:t>
      </w:r>
    </w:p>
    <w:p>
      <w:pPr>
        <w:spacing w:before="0" w:after="0"/>
      </w:pPr>
    </w:p>
    <w:p>
      <w:pPr>
        <w:spacing w:before="0" w:after="0"/>
        <w:jc w:val="left"/>
      </w:pPr>
      <w:r>
        <w:rPr>
          <w:rFonts w:ascii="Arial" w:hAnsi="Arial"/>
          <w:b/>
          <w:sz w:val="22"/>
        </w:rPr>
        <w:t>1982 – 1990</w:t>
      </w:r>
    </w:p>
    <w:p>
      <w:pPr>
        <w:spacing w:before="0" w:after="0"/>
        <w:jc w:val="left"/>
      </w:pPr>
      <w:r>
        <w:rPr>
          <w:rFonts w:ascii="Arial" w:hAnsi="Arial"/>
          <w:b/>
          <w:sz w:val="22"/>
        </w:rPr>
        <w:t>BOCCARD</w:t>
      </w:r>
    </w:p>
    <w:p>
      <w:pPr>
        <w:spacing w:before="0" w:after="0"/>
        <w:jc w:val="left"/>
      </w:pPr>
      <w:r>
        <w:rPr>
          <w:rFonts w:ascii="Arial" w:hAnsi="Arial"/>
          <w:b/>
          <w:sz w:val="22"/>
        </w:rPr>
        <w:t>QA/QC INSPECTOR</w:t>
      </w:r>
    </w:p>
    <w:p>
      <w:pPr>
        <w:pStyle w:val="ListBullet"/>
        <w:spacing w:before="0" w:after="0"/>
        <w:ind w:left="720" w:hanging="360"/>
        <w:jc w:val="both"/>
      </w:pPr>
      <w:r>
        <w:rPr>
          <w:rFonts w:ascii="Arial" w:hAnsi="Arial"/>
          <w:b w:val="0"/>
          <w:sz w:val="22"/>
        </w:rPr>
        <w:t>Performed quality control and quality assurance of pressure vessels, piping, and structural steel for nuclear power stations at Gravelines, Dampierre, Chinon, and Saint-Laurent des Eaux.</w:t>
      </w:r>
    </w:p>
    <w:p>
      <w:pPr>
        <w:pStyle w:val="ListBullet"/>
        <w:spacing w:before="0" w:after="0"/>
        <w:ind w:left="720" w:hanging="360"/>
        <w:jc w:val="both"/>
      </w:pPr>
      <w:r>
        <w:rPr>
          <w:rFonts w:ascii="Arial" w:hAnsi="Arial"/>
          <w:b w:val="0"/>
          <w:sz w:val="22"/>
        </w:rPr>
        <w:t>Managed activities from pre-inspection meetings through final data dossier approval and physical control, including PT and RT.</w:t>
      </w:r>
    </w:p>
    <w:p>
      <w:pPr>
        <w:pStyle w:val="ListBullet"/>
        <w:spacing w:before="0" w:after="0"/>
        <w:ind w:left="720" w:hanging="360"/>
        <w:jc w:val="both"/>
      </w:pPr>
      <w:r>
        <w:rPr>
          <w:rFonts w:ascii="Arial" w:hAnsi="Arial"/>
          <w:b w:val="0"/>
          <w:sz w:val="22"/>
        </w:rPr>
        <w:t>Handled welding procedures and welder qualifications.</w:t>
      </w:r>
    </w:p>
    <w:p>
      <w:pPr>
        <w:pStyle w:val="ListBullet"/>
        <w:spacing w:before="0" w:after="0"/>
        <w:ind w:left="720" w:hanging="360"/>
        <w:jc w:val="both"/>
      </w:pPr>
      <w:r>
        <w:rPr>
          <w:rFonts w:ascii="Arial" w:hAnsi="Arial"/>
          <w:b w:val="0"/>
          <w:sz w:val="22"/>
        </w:rPr>
        <w:t>Was responsible for fabrication of pressure vessels and piping, including welding procedures and welder qualifications in various materials.</w:t>
      </w:r>
    </w:p>
    <w:p>
      <w:pPr>
        <w:pStyle w:val="ListBullet"/>
        <w:spacing w:before="0" w:after="0"/>
        <w:ind w:left="720" w:hanging="360"/>
        <w:jc w:val="both"/>
      </w:pPr>
      <w:r>
        <w:rPr>
          <w:rFonts w:ascii="Arial" w:hAnsi="Arial"/>
          <w:b w:val="0"/>
          <w:sz w:val="22"/>
        </w:rPr>
        <w:t>Supported manufacture for clients including Copenor, CRD Total, BP, Total Exploration, Polychim, and Coema La Hague – Nuclear Industry.</w:t>
      </w:r>
    </w:p>
    <w:p>
      <w:pPr>
        <w:pStyle w:val="ListBullet"/>
        <w:spacing w:before="0" w:after="0"/>
        <w:ind w:left="720" w:hanging="360"/>
        <w:jc w:val="both"/>
      </w:pPr>
      <w:r>
        <w:rPr>
          <w:rFonts w:ascii="Arial" w:hAnsi="Arial"/>
          <w:b w:val="0"/>
          <w:sz w:val="22"/>
        </w:rPr>
        <w:t>Worked in accordance with ASME, CODAP, and RCCM international standards.</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Material</w:t>
            </w:r>
          </w:p>
        </w:tc>
        <w:tc>
          <w:tcPr>
            <w:tcW w:type="dxa" w:w="2551"/>
          </w:tcPr>
          <w:p>
            <w:pPr>
              <w:spacing w:before="0" w:after="0"/>
              <w:jc w:val="left"/>
            </w:pPr>
            <w:r>
              <w:rPr>
                <w:rFonts w:ascii="Arial" w:hAnsi="Arial"/>
                <w:b/>
                <w:sz w:val="22"/>
              </w:rPr>
              <w:t>Manufacturer</w:t>
            </w:r>
          </w:p>
        </w:tc>
        <w:tc>
          <w:tcPr>
            <w:tcW w:type="dxa" w:w="2551"/>
          </w:tcPr>
          <w:p>
            <w:pPr>
              <w:spacing w:before="0" w:after="0"/>
              <w:jc w:val="left"/>
            </w:pPr>
            <w:r>
              <w:rPr>
                <w:rFonts w:ascii="Arial" w:hAnsi="Arial"/>
                <w:b/>
                <w:sz w:val="22"/>
              </w:rPr>
              <w:t>Location</w:t>
            </w:r>
          </w:p>
        </w:tc>
        <w:tc>
          <w:tcPr>
            <w:tcW w:type="dxa" w:w="2551"/>
          </w:tcPr>
          <w:p>
            <w:pPr>
              <w:spacing w:before="0" w:after="0"/>
              <w:jc w:val="left"/>
            </w:pPr>
            <w:r>
              <w:rPr>
                <w:rFonts w:ascii="Arial" w:hAnsi="Arial"/>
                <w:b/>
                <w:sz w:val="22"/>
              </w:rPr>
              <w:t>Year</w:t>
            </w:r>
          </w:p>
        </w:tc>
      </w:tr>
      <w:tr>
        <w:tc>
          <w:tcPr>
            <w:tcW w:type="dxa" w:w="2551"/>
          </w:tcPr>
          <w:p>
            <w:pPr>
              <w:spacing w:before="0" w:after="0"/>
              <w:jc w:val="left"/>
            </w:pPr>
            <w:r>
              <w:rPr>
                <w:rFonts w:ascii="Arial" w:hAnsi="Arial"/>
                <w:b w:val="0"/>
                <w:sz w:val="22"/>
              </w:rPr>
              <w:t>Acoustic enclosures</w:t>
            </w:r>
          </w:p>
        </w:tc>
        <w:tc>
          <w:tcPr>
            <w:tcW w:type="dxa" w:w="2551"/>
          </w:tcPr>
          <w:p>
            <w:pPr>
              <w:spacing w:before="0" w:after="0"/>
              <w:jc w:val="left"/>
            </w:pPr>
            <w:r>
              <w:rPr>
                <w:rFonts w:ascii="Arial" w:hAnsi="Arial"/>
                <w:b w:val="0"/>
                <w:sz w:val="22"/>
              </w:rPr>
              <w:t>Boet</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1992 – 2025</w:t>
            </w:r>
          </w:p>
        </w:tc>
      </w:tr>
      <w:tr>
        <w:tc>
          <w:tcPr>
            <w:tcW w:type="dxa" w:w="2551"/>
          </w:tcPr>
          <w:p>
            <w:pPr>
              <w:spacing w:before="0" w:after="0"/>
              <w:jc w:val="left"/>
            </w:pPr>
            <w:r>
              <w:rPr>
                <w:rFonts w:ascii="Arial" w:hAnsi="Arial"/>
                <w:b w:val="0"/>
                <w:sz w:val="22"/>
              </w:rPr>
              <w:t>Bolting</w:t>
            </w:r>
          </w:p>
        </w:tc>
        <w:tc>
          <w:tcPr>
            <w:tcW w:type="dxa" w:w="2551"/>
          </w:tcPr>
          <w:p>
            <w:pPr>
              <w:spacing w:before="0" w:after="0"/>
              <w:jc w:val="left"/>
            </w:pPr>
            <w:r>
              <w:rPr>
                <w:rFonts w:ascii="Arial" w:hAnsi="Arial"/>
                <w:b w:val="0"/>
                <w:sz w:val="22"/>
              </w:rPr>
              <w:t>Beck Crespel ….</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1992 – 2025</w:t>
            </w:r>
          </w:p>
        </w:tc>
      </w:tr>
      <w:tr>
        <w:tc>
          <w:tcPr>
            <w:tcW w:type="dxa" w:w="2551"/>
          </w:tcPr>
          <w:p>
            <w:pPr>
              <w:spacing w:before="0" w:after="0"/>
              <w:jc w:val="left"/>
            </w:pPr>
            <w:r>
              <w:rPr>
                <w:rFonts w:ascii="Arial" w:hAnsi="Arial"/>
                <w:b w:val="0"/>
                <w:sz w:val="22"/>
              </w:rPr>
              <w:t>Castings &amp; casted coils</w:t>
            </w:r>
          </w:p>
        </w:tc>
        <w:tc>
          <w:tcPr>
            <w:tcW w:type="dxa" w:w="2551"/>
          </w:tcPr>
          <w:p>
            <w:pPr>
              <w:spacing w:before="0" w:after="0"/>
              <w:jc w:val="left"/>
            </w:pPr>
            <w:r>
              <w:rPr>
                <w:rFonts w:ascii="Arial" w:hAnsi="Arial"/>
                <w:b w:val="0"/>
                <w:sz w:val="22"/>
              </w:rPr>
              <w:t>Manoir Industries HAUTE SAMBRE</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1995 – 2025</w:t>
            </w:r>
          </w:p>
        </w:tc>
      </w:tr>
      <w:tr>
        <w:tc>
          <w:tcPr>
            <w:tcW w:type="dxa" w:w="2551"/>
          </w:tcPr>
          <w:p>
            <w:pPr>
              <w:spacing w:before="0" w:after="0"/>
              <w:jc w:val="left"/>
            </w:pPr>
            <w:r>
              <w:rPr>
                <w:rFonts w:ascii="Arial" w:hAnsi="Arial"/>
                <w:b w:val="0"/>
                <w:sz w:val="22"/>
              </w:rPr>
              <w:t>Compressor discharge silencers</w:t>
            </w:r>
          </w:p>
        </w:tc>
        <w:tc>
          <w:tcPr>
            <w:tcW w:type="dxa" w:w="2551"/>
          </w:tcPr>
          <w:p>
            <w:pPr>
              <w:spacing w:before="0" w:after="0"/>
              <w:jc w:val="left"/>
            </w:pPr>
            <w:r>
              <w:rPr>
                <w:rFonts w:ascii="Arial" w:hAnsi="Arial"/>
                <w:b w:val="0"/>
                <w:sz w:val="22"/>
              </w:rPr>
              <w:t>CISN BOET STOPSON</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1998 – 2025</w:t>
            </w:r>
          </w:p>
        </w:tc>
      </w:tr>
      <w:tr>
        <w:tc>
          <w:tcPr>
            <w:tcW w:type="dxa" w:w="2551"/>
          </w:tcPr>
          <w:p>
            <w:pPr>
              <w:spacing w:before="0" w:after="0"/>
              <w:jc w:val="left"/>
            </w:pPr>
            <w:r>
              <w:rPr>
                <w:rFonts w:ascii="Arial" w:hAnsi="Arial"/>
                <w:b w:val="0"/>
                <w:sz w:val="22"/>
              </w:rPr>
              <w:t>Compressors / pumps</w:t>
            </w:r>
          </w:p>
        </w:tc>
        <w:tc>
          <w:tcPr>
            <w:tcW w:type="dxa" w:w="2551"/>
          </w:tcPr>
          <w:p>
            <w:pPr>
              <w:spacing w:before="0" w:after="0"/>
              <w:jc w:val="left"/>
            </w:pPr>
            <w:r>
              <w:rPr>
                <w:rFonts w:ascii="Arial" w:hAnsi="Arial"/>
                <w:b w:val="0"/>
                <w:sz w:val="22"/>
              </w:rPr>
              <w:t>Aerzen / Ensival Moret Hibon Howden Atlas Copco</w:t>
            </w:r>
          </w:p>
        </w:tc>
        <w:tc>
          <w:tcPr>
            <w:tcW w:type="dxa" w:w="2551"/>
          </w:tcPr>
          <w:p>
            <w:pPr>
              <w:spacing w:before="0" w:after="0"/>
              <w:jc w:val="left"/>
            </w:pPr>
            <w:r>
              <w:rPr>
                <w:rFonts w:ascii="Arial" w:hAnsi="Arial"/>
                <w:b w:val="0"/>
                <w:sz w:val="22"/>
              </w:rPr>
              <w:t>Germany / Belgium France</w:t>
            </w:r>
          </w:p>
        </w:tc>
        <w:tc>
          <w:tcPr>
            <w:tcW w:type="dxa" w:w="2551"/>
          </w:tcPr>
          <w:p>
            <w:pPr>
              <w:spacing w:before="0" w:after="0"/>
              <w:jc w:val="left"/>
            </w:pPr>
            <w:r>
              <w:rPr>
                <w:rFonts w:ascii="Arial" w:hAnsi="Arial"/>
                <w:b w:val="0"/>
                <w:sz w:val="22"/>
              </w:rPr>
              <w:t>1992 – 2026</w:t>
            </w:r>
          </w:p>
        </w:tc>
      </w:tr>
      <w:tr>
        <w:tc>
          <w:tcPr>
            <w:tcW w:type="dxa" w:w="2551"/>
          </w:tcPr>
          <w:p>
            <w:pPr>
              <w:spacing w:before="0" w:after="0"/>
              <w:jc w:val="left"/>
            </w:pPr>
            <w:r>
              <w:rPr>
                <w:rFonts w:ascii="Arial" w:hAnsi="Arial"/>
                <w:b w:val="0"/>
                <w:sz w:val="22"/>
              </w:rPr>
              <w:t>Compressors</w:t>
            </w:r>
          </w:p>
        </w:tc>
        <w:tc>
          <w:tcPr>
            <w:tcW w:type="dxa" w:w="2551"/>
          </w:tcPr>
          <w:p>
            <w:pPr>
              <w:spacing w:before="0" w:after="0"/>
              <w:jc w:val="left"/>
            </w:pPr>
            <w:r>
              <w:rPr>
                <w:rFonts w:ascii="Arial" w:hAnsi="Arial"/>
                <w:b w:val="0"/>
                <w:sz w:val="22"/>
              </w:rPr>
              <w:t>Dresser Rand</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1998 – 2025</w:t>
            </w:r>
          </w:p>
        </w:tc>
      </w:tr>
      <w:tr>
        <w:tc>
          <w:tcPr>
            <w:tcW w:type="dxa" w:w="2551"/>
          </w:tcPr>
          <w:p>
            <w:pPr>
              <w:spacing w:before="0" w:after="0"/>
              <w:jc w:val="left"/>
            </w:pPr>
            <w:r>
              <w:rPr>
                <w:rFonts w:ascii="Arial" w:hAnsi="Arial"/>
                <w:b w:val="0"/>
                <w:sz w:val="22"/>
              </w:rPr>
              <w:t>Cranes</w:t>
            </w:r>
          </w:p>
        </w:tc>
        <w:tc>
          <w:tcPr>
            <w:tcW w:type="dxa" w:w="2551"/>
          </w:tcPr>
          <w:p>
            <w:pPr>
              <w:spacing w:before="0" w:after="0"/>
              <w:jc w:val="left"/>
            </w:pPr>
            <w:r>
              <w:rPr>
                <w:rFonts w:ascii="Arial" w:hAnsi="Arial"/>
                <w:b w:val="0"/>
                <w:sz w:val="22"/>
              </w:rPr>
              <w:t>Caillard Liebherr</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2000 – 2015</w:t>
            </w:r>
          </w:p>
        </w:tc>
      </w:tr>
      <w:tr>
        <w:tc>
          <w:tcPr>
            <w:tcW w:type="dxa" w:w="2551"/>
          </w:tcPr>
          <w:p>
            <w:pPr>
              <w:spacing w:before="0" w:after="0"/>
              <w:jc w:val="left"/>
            </w:pPr>
            <w:r>
              <w:rPr>
                <w:rFonts w:ascii="Arial" w:hAnsi="Arial"/>
                <w:b w:val="0"/>
                <w:sz w:val="22"/>
              </w:rPr>
              <w:t>Dosing unit packages</w:t>
            </w:r>
          </w:p>
        </w:tc>
        <w:tc>
          <w:tcPr>
            <w:tcW w:type="dxa" w:w="2551"/>
          </w:tcPr>
          <w:p>
            <w:pPr>
              <w:spacing w:before="0" w:after="0"/>
              <w:jc w:val="left"/>
            </w:pPr>
            <w:r>
              <w:rPr>
                <w:rFonts w:ascii="Arial" w:hAnsi="Arial"/>
                <w:b w:val="0"/>
                <w:sz w:val="22"/>
              </w:rPr>
              <w:t>Milton Roy</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1997 – 2018</w:t>
            </w:r>
          </w:p>
        </w:tc>
      </w:tr>
      <w:tr>
        <w:tc>
          <w:tcPr>
            <w:tcW w:type="dxa" w:w="2551"/>
          </w:tcPr>
          <w:p>
            <w:pPr>
              <w:spacing w:before="0" w:after="0"/>
              <w:jc w:val="left"/>
            </w:pPr>
            <w:r>
              <w:rPr>
                <w:rFonts w:ascii="Arial" w:hAnsi="Arial"/>
                <w:b w:val="0"/>
                <w:sz w:val="22"/>
              </w:rPr>
              <w:t>Gas detectors</w:t>
            </w:r>
          </w:p>
        </w:tc>
        <w:tc>
          <w:tcPr>
            <w:tcW w:type="dxa" w:w="2551"/>
          </w:tcPr>
          <w:p>
            <w:pPr>
              <w:spacing w:before="0" w:after="0"/>
              <w:jc w:val="left"/>
            </w:pPr>
            <w:r>
              <w:rPr>
                <w:rFonts w:ascii="Arial" w:hAnsi="Arial"/>
                <w:b w:val="0"/>
                <w:sz w:val="22"/>
              </w:rPr>
              <w:t>EMERSON</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2021 - 2025</w:t>
            </w:r>
          </w:p>
        </w:tc>
      </w:tr>
      <w:tr>
        <w:tc>
          <w:tcPr>
            <w:tcW w:type="dxa" w:w="2551"/>
          </w:tcPr>
          <w:p>
            <w:pPr>
              <w:spacing w:before="0" w:after="0"/>
              <w:jc w:val="left"/>
            </w:pPr>
            <w:r>
              <w:rPr>
                <w:rFonts w:ascii="Arial" w:hAnsi="Arial"/>
                <w:b w:val="0"/>
                <w:sz w:val="22"/>
              </w:rPr>
              <w:t>Junction boxes</w:t>
            </w:r>
          </w:p>
        </w:tc>
        <w:tc>
          <w:tcPr>
            <w:tcW w:type="dxa" w:w="2551"/>
          </w:tcPr>
          <w:p>
            <w:pPr>
              <w:spacing w:before="0" w:after="0"/>
              <w:jc w:val="left"/>
            </w:pPr>
            <w:r>
              <w:rPr>
                <w:rFonts w:ascii="Arial" w:hAnsi="Arial"/>
                <w:b w:val="0"/>
                <w:sz w:val="22"/>
              </w:rPr>
              <w:t>ATX</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2000 – 2025</w:t>
            </w:r>
          </w:p>
        </w:tc>
      </w:tr>
      <w:tr>
        <w:tc>
          <w:tcPr>
            <w:tcW w:type="dxa" w:w="2551"/>
          </w:tcPr>
          <w:p>
            <w:pPr>
              <w:spacing w:before="0" w:after="0"/>
              <w:jc w:val="left"/>
            </w:pPr>
            <w:r>
              <w:rPr>
                <w:rFonts w:ascii="Arial" w:hAnsi="Arial"/>
                <w:b w:val="0"/>
                <w:sz w:val="22"/>
              </w:rPr>
              <w:t>Industrial lightening</w:t>
            </w:r>
          </w:p>
        </w:tc>
        <w:tc>
          <w:tcPr>
            <w:tcW w:type="dxa" w:w="2551"/>
          </w:tcPr>
          <w:p>
            <w:pPr>
              <w:spacing w:before="0" w:after="0"/>
              <w:jc w:val="left"/>
            </w:pPr>
            <w:r>
              <w:rPr>
                <w:rFonts w:ascii="Arial" w:hAnsi="Arial"/>
                <w:b w:val="0"/>
                <w:sz w:val="22"/>
              </w:rPr>
              <w:t>ATX</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2000 – 2023</w:t>
            </w:r>
          </w:p>
        </w:tc>
      </w:tr>
      <w:tr>
        <w:tc>
          <w:tcPr>
            <w:tcW w:type="dxa" w:w="2551"/>
          </w:tcPr>
          <w:p>
            <w:pPr>
              <w:spacing w:before="0" w:after="0"/>
              <w:jc w:val="left"/>
            </w:pPr>
            <w:r>
              <w:rPr>
                <w:rFonts w:ascii="Arial" w:hAnsi="Arial"/>
                <w:b w:val="0"/>
                <w:sz w:val="22"/>
              </w:rPr>
              <w:t>Electric cables</w:t>
            </w:r>
          </w:p>
        </w:tc>
        <w:tc>
          <w:tcPr>
            <w:tcW w:type="dxa" w:w="2551"/>
          </w:tcPr>
          <w:p>
            <w:pPr>
              <w:spacing w:before="0" w:after="0"/>
              <w:jc w:val="left"/>
            </w:pPr>
            <w:r>
              <w:rPr>
                <w:rFonts w:ascii="Arial" w:hAnsi="Arial"/>
                <w:b w:val="0"/>
                <w:sz w:val="22"/>
              </w:rPr>
              <w:t>Alstom Charleroi &amp; Eupen</w:t>
            </w:r>
          </w:p>
        </w:tc>
        <w:tc>
          <w:tcPr>
            <w:tcW w:type="dxa" w:w="2551"/>
          </w:tcPr>
          <w:p>
            <w:pPr>
              <w:spacing w:before="0" w:after="0"/>
              <w:jc w:val="left"/>
            </w:pPr>
            <w:r>
              <w:rPr>
                <w:rFonts w:ascii="Arial" w:hAnsi="Arial"/>
                <w:b w:val="0"/>
                <w:sz w:val="22"/>
              </w:rPr>
              <w:t>Belgium</w:t>
            </w:r>
          </w:p>
        </w:tc>
        <w:tc>
          <w:tcPr>
            <w:tcW w:type="dxa" w:w="2551"/>
          </w:tcPr>
          <w:p>
            <w:pPr>
              <w:spacing w:before="0" w:after="0"/>
              <w:jc w:val="left"/>
            </w:pPr>
            <w:r>
              <w:rPr>
                <w:rFonts w:ascii="Arial" w:hAnsi="Arial"/>
                <w:b w:val="0"/>
                <w:sz w:val="22"/>
              </w:rPr>
              <w:t>2000 – 2023</w:t>
            </w:r>
          </w:p>
        </w:tc>
      </w:tr>
      <w:tr>
        <w:tc>
          <w:tcPr>
            <w:tcW w:type="dxa" w:w="2551"/>
          </w:tcPr>
          <w:p>
            <w:pPr>
              <w:spacing w:before="0" w:after="0"/>
              <w:jc w:val="left"/>
            </w:pPr>
            <w:r>
              <w:rPr>
                <w:rFonts w:ascii="Arial" w:hAnsi="Arial"/>
                <w:b w:val="0"/>
                <w:sz w:val="22"/>
              </w:rPr>
              <w:t>Electric motors &amp; instrumentation panels</w:t>
            </w:r>
          </w:p>
        </w:tc>
        <w:tc>
          <w:tcPr>
            <w:tcW w:type="dxa" w:w="2551"/>
          </w:tcPr>
          <w:p>
            <w:pPr>
              <w:spacing w:before="0" w:after="0"/>
              <w:jc w:val="left"/>
            </w:pPr>
            <w:r>
              <w:rPr>
                <w:rFonts w:ascii="Arial" w:hAnsi="Arial"/>
                <w:b w:val="0"/>
                <w:sz w:val="22"/>
              </w:rPr>
              <w:t>Alstom Schneider / Storch ABB / Siemens</w:t>
            </w:r>
          </w:p>
        </w:tc>
        <w:tc>
          <w:tcPr>
            <w:tcW w:type="dxa" w:w="2551"/>
          </w:tcPr>
          <w:p>
            <w:pPr>
              <w:spacing w:before="0" w:after="0"/>
              <w:jc w:val="left"/>
            </w:pPr>
            <w:r>
              <w:rPr>
                <w:rFonts w:ascii="Arial" w:hAnsi="Arial"/>
                <w:b w:val="0"/>
                <w:sz w:val="22"/>
              </w:rPr>
              <w:t>Europe</w:t>
            </w:r>
          </w:p>
        </w:tc>
        <w:tc>
          <w:tcPr>
            <w:tcW w:type="dxa" w:w="2551"/>
          </w:tcPr>
          <w:p>
            <w:pPr>
              <w:spacing w:before="0" w:after="0"/>
              <w:jc w:val="left"/>
            </w:pPr>
            <w:r>
              <w:rPr>
                <w:rFonts w:ascii="Arial" w:hAnsi="Arial"/>
                <w:b w:val="0"/>
                <w:sz w:val="22"/>
              </w:rPr>
              <w:t>1992 – 2024</w:t>
            </w:r>
          </w:p>
        </w:tc>
      </w:tr>
      <w:tr>
        <w:tc>
          <w:tcPr>
            <w:tcW w:type="dxa" w:w="2551"/>
          </w:tcPr>
          <w:p>
            <w:pPr>
              <w:spacing w:before="0" w:after="0"/>
              <w:jc w:val="left"/>
            </w:pPr>
            <w:r>
              <w:rPr>
                <w:rFonts w:ascii="Arial" w:hAnsi="Arial"/>
                <w:b w:val="0"/>
                <w:sz w:val="22"/>
              </w:rPr>
              <w:t>Electric transformer (Current and voltage)</w:t>
            </w:r>
          </w:p>
        </w:tc>
        <w:tc>
          <w:tcPr>
            <w:tcW w:type="dxa" w:w="2551"/>
          </w:tcPr>
          <w:p>
            <w:pPr>
              <w:spacing w:before="0" w:after="0"/>
              <w:jc w:val="left"/>
            </w:pPr>
            <w:r>
              <w:rPr>
                <w:rFonts w:ascii="Arial" w:hAnsi="Arial"/>
                <w:b w:val="0"/>
                <w:sz w:val="22"/>
              </w:rPr>
              <w:t>Pauwels Trafo SADTEM</w:t>
            </w:r>
          </w:p>
        </w:tc>
        <w:tc>
          <w:tcPr>
            <w:tcW w:type="dxa" w:w="2551"/>
          </w:tcPr>
          <w:p>
            <w:pPr>
              <w:spacing w:before="0" w:after="0"/>
              <w:jc w:val="left"/>
            </w:pPr>
            <w:r>
              <w:rPr>
                <w:rFonts w:ascii="Arial" w:hAnsi="Arial"/>
                <w:b w:val="0"/>
                <w:sz w:val="22"/>
              </w:rPr>
              <w:t>Belgium France</w:t>
            </w:r>
          </w:p>
        </w:tc>
        <w:tc>
          <w:tcPr>
            <w:tcW w:type="dxa" w:w="2551"/>
          </w:tcPr>
          <w:p>
            <w:pPr>
              <w:spacing w:before="0" w:after="0"/>
              <w:jc w:val="left"/>
            </w:pPr>
            <w:r>
              <w:rPr>
                <w:rFonts w:ascii="Arial" w:hAnsi="Arial"/>
                <w:b w:val="0"/>
                <w:sz w:val="22"/>
              </w:rPr>
              <w:t>2001 – 2024 2000 – 2024</w:t>
            </w:r>
          </w:p>
        </w:tc>
      </w:tr>
      <w:tr>
        <w:tc>
          <w:tcPr>
            <w:tcW w:type="dxa" w:w="2551"/>
          </w:tcPr>
          <w:p>
            <w:pPr>
              <w:spacing w:before="0" w:after="0"/>
              <w:jc w:val="left"/>
            </w:pPr>
            <w:r>
              <w:rPr>
                <w:rFonts w:ascii="Arial" w:hAnsi="Arial"/>
                <w:b w:val="0"/>
                <w:sz w:val="22"/>
              </w:rPr>
              <w:t>Filters</w:t>
            </w:r>
          </w:p>
        </w:tc>
        <w:tc>
          <w:tcPr>
            <w:tcW w:type="dxa" w:w="2551"/>
          </w:tcPr>
          <w:p>
            <w:pPr>
              <w:spacing w:before="0" w:after="0"/>
              <w:jc w:val="left"/>
            </w:pPr>
            <w:r>
              <w:rPr>
                <w:rFonts w:ascii="Arial" w:hAnsi="Arial"/>
                <w:b w:val="0"/>
                <w:sz w:val="22"/>
              </w:rPr>
              <w:t>TCM Mecalinox CTJ</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1992 – 2024</w:t>
            </w:r>
          </w:p>
        </w:tc>
      </w:tr>
      <w:tr>
        <w:tc>
          <w:tcPr>
            <w:tcW w:type="dxa" w:w="2551"/>
          </w:tcPr>
          <w:p>
            <w:pPr>
              <w:spacing w:before="0" w:after="0"/>
              <w:jc w:val="left"/>
            </w:pPr>
            <w:r>
              <w:rPr>
                <w:rFonts w:ascii="Arial" w:hAnsi="Arial"/>
                <w:b w:val="0"/>
                <w:sz w:val="22"/>
              </w:rPr>
              <w:t>Fittings</w:t>
            </w:r>
          </w:p>
        </w:tc>
        <w:tc>
          <w:tcPr>
            <w:tcW w:type="dxa" w:w="2551"/>
          </w:tcPr>
          <w:p>
            <w:pPr>
              <w:spacing w:before="0" w:after="0"/>
              <w:jc w:val="left"/>
            </w:pPr>
            <w:r>
              <w:rPr>
                <w:rFonts w:ascii="Arial" w:hAnsi="Arial"/>
                <w:b w:val="0"/>
                <w:sz w:val="22"/>
              </w:rPr>
              <w:t>Deltinox / Interfit</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1995 – 2026</w:t>
            </w:r>
          </w:p>
        </w:tc>
      </w:tr>
      <w:tr>
        <w:tc>
          <w:tcPr>
            <w:tcW w:type="dxa" w:w="2551"/>
          </w:tcPr>
          <w:p>
            <w:pPr>
              <w:spacing w:before="0" w:after="0"/>
              <w:jc w:val="left"/>
            </w:pPr>
            <w:r>
              <w:rPr>
                <w:rFonts w:ascii="Arial" w:hAnsi="Arial"/>
                <w:b w:val="0"/>
                <w:sz w:val="22"/>
              </w:rPr>
              <w:t>Flange &amp; fittings</w:t>
            </w:r>
          </w:p>
        </w:tc>
        <w:tc>
          <w:tcPr>
            <w:tcW w:type="dxa" w:w="2551"/>
          </w:tcPr>
          <w:p>
            <w:pPr>
              <w:spacing w:before="0" w:after="0"/>
              <w:jc w:val="left"/>
            </w:pPr>
            <w:r>
              <w:rPr>
                <w:rFonts w:ascii="Arial" w:hAnsi="Arial"/>
                <w:b w:val="0"/>
                <w:sz w:val="22"/>
              </w:rPr>
              <w:t>Delcorte PFF</w:t>
            </w:r>
          </w:p>
        </w:tc>
        <w:tc>
          <w:tcPr>
            <w:tcW w:type="dxa" w:w="2551"/>
          </w:tcPr>
          <w:p>
            <w:pPr>
              <w:spacing w:before="0" w:after="0"/>
              <w:jc w:val="left"/>
            </w:pPr>
            <w:r>
              <w:rPr>
                <w:rFonts w:ascii="Arial" w:hAnsi="Arial"/>
                <w:b w:val="0"/>
                <w:sz w:val="22"/>
              </w:rPr>
              <w:t>France Holland</w:t>
            </w:r>
          </w:p>
        </w:tc>
        <w:tc>
          <w:tcPr>
            <w:tcW w:type="dxa" w:w="2551"/>
          </w:tcPr>
          <w:p>
            <w:pPr>
              <w:spacing w:before="0" w:after="0"/>
              <w:jc w:val="left"/>
            </w:pPr>
            <w:r>
              <w:rPr>
                <w:rFonts w:ascii="Arial" w:hAnsi="Arial"/>
                <w:b w:val="0"/>
                <w:sz w:val="22"/>
              </w:rPr>
              <w:t>1992 – 2026</w:t>
            </w:r>
          </w:p>
        </w:tc>
      </w:tr>
      <w:tr>
        <w:tc>
          <w:tcPr>
            <w:tcW w:type="dxa" w:w="2551"/>
          </w:tcPr>
          <w:p>
            <w:pPr>
              <w:spacing w:before="0" w:after="0"/>
              <w:jc w:val="left"/>
            </w:pPr>
            <w:r>
              <w:rPr>
                <w:rFonts w:ascii="Arial" w:hAnsi="Arial"/>
                <w:b w:val="0"/>
                <w:sz w:val="22"/>
              </w:rPr>
              <w:t>FMC loading arms</w:t>
            </w:r>
          </w:p>
        </w:tc>
        <w:tc>
          <w:tcPr>
            <w:tcW w:type="dxa" w:w="2551"/>
          </w:tcPr>
          <w:p>
            <w:pPr>
              <w:spacing w:before="0" w:after="0"/>
              <w:jc w:val="left"/>
            </w:pPr>
            <w:r>
              <w:rPr>
                <w:rFonts w:ascii="Arial" w:hAnsi="Arial"/>
                <w:b w:val="0"/>
                <w:sz w:val="22"/>
              </w:rPr>
              <w:t>FMC</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1998</w:t>
            </w:r>
          </w:p>
        </w:tc>
      </w:tr>
      <w:tr>
        <w:tc>
          <w:tcPr>
            <w:tcW w:type="dxa" w:w="2551"/>
          </w:tcPr>
          <w:p>
            <w:pPr>
              <w:spacing w:before="0" w:after="0"/>
              <w:jc w:val="left"/>
            </w:pPr>
            <w:r>
              <w:rPr>
                <w:rFonts w:ascii="Arial" w:hAnsi="Arial"/>
                <w:b w:val="0"/>
                <w:sz w:val="22"/>
              </w:rPr>
              <w:t>Forged bars</w:t>
            </w:r>
          </w:p>
        </w:tc>
        <w:tc>
          <w:tcPr>
            <w:tcW w:type="dxa" w:w="2551"/>
          </w:tcPr>
          <w:p>
            <w:pPr>
              <w:spacing w:before="0" w:after="0"/>
              <w:jc w:val="left"/>
            </w:pPr>
            <w:r>
              <w:rPr>
                <w:rFonts w:ascii="Arial" w:hAnsi="Arial"/>
                <w:b w:val="0"/>
                <w:sz w:val="22"/>
              </w:rPr>
              <w:t>Ascometal</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1995 – 2025</w:t>
            </w:r>
          </w:p>
        </w:tc>
      </w:tr>
      <w:tr>
        <w:tc>
          <w:tcPr>
            <w:tcW w:type="dxa" w:w="2551"/>
          </w:tcPr>
          <w:p>
            <w:pPr>
              <w:spacing w:before="0" w:after="0"/>
              <w:jc w:val="left"/>
            </w:pPr>
            <w:r>
              <w:rPr>
                <w:rFonts w:ascii="Arial" w:hAnsi="Arial"/>
                <w:b w:val="0"/>
                <w:sz w:val="22"/>
              </w:rPr>
              <w:t>Forged pieces</w:t>
            </w:r>
          </w:p>
        </w:tc>
        <w:tc>
          <w:tcPr>
            <w:tcW w:type="dxa" w:w="2551"/>
          </w:tcPr>
          <w:p>
            <w:pPr>
              <w:spacing w:before="0" w:after="0"/>
              <w:jc w:val="left"/>
            </w:pPr>
            <w:r>
              <w:rPr>
                <w:rFonts w:ascii="Arial" w:hAnsi="Arial"/>
                <w:b w:val="0"/>
                <w:sz w:val="22"/>
              </w:rPr>
              <w:t>Forgeval Union des forgerons NOV</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1995 – 2026</w:t>
            </w:r>
          </w:p>
        </w:tc>
      </w:tr>
      <w:tr>
        <w:tc>
          <w:tcPr>
            <w:tcW w:type="dxa" w:w="2551"/>
          </w:tcPr>
          <w:p>
            <w:pPr>
              <w:spacing w:before="0" w:after="0"/>
              <w:jc w:val="left"/>
            </w:pPr>
            <w:r>
              <w:rPr>
                <w:rFonts w:ascii="Arial" w:hAnsi="Arial"/>
                <w:b w:val="0"/>
                <w:sz w:val="22"/>
              </w:rPr>
              <w:t>High strength steel &amp; alloyed bolts</w:t>
            </w:r>
          </w:p>
        </w:tc>
        <w:tc>
          <w:tcPr>
            <w:tcW w:type="dxa" w:w="2551"/>
          </w:tcPr>
          <w:p>
            <w:pPr>
              <w:spacing w:before="0" w:after="0"/>
              <w:jc w:val="left"/>
            </w:pPr>
            <w:r>
              <w:rPr>
                <w:rFonts w:ascii="Arial" w:hAnsi="Arial"/>
                <w:b w:val="0"/>
                <w:sz w:val="22"/>
              </w:rPr>
              <w:t>Beck-Crespel-Cathelain-ZOBEL</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1995 – 2025</w:t>
            </w:r>
          </w:p>
        </w:tc>
      </w:tr>
      <w:tr>
        <w:tc>
          <w:tcPr>
            <w:tcW w:type="dxa" w:w="2551"/>
          </w:tcPr>
          <w:p>
            <w:pPr>
              <w:spacing w:before="0" w:after="0"/>
              <w:jc w:val="left"/>
            </w:pPr>
            <w:r>
              <w:rPr>
                <w:rFonts w:ascii="Arial" w:hAnsi="Arial"/>
                <w:b w:val="0"/>
                <w:sz w:val="22"/>
              </w:rPr>
              <w:t>Line pipe &amp; threaded pipes</w:t>
            </w:r>
          </w:p>
        </w:tc>
        <w:tc>
          <w:tcPr>
            <w:tcW w:type="dxa" w:w="2551"/>
          </w:tcPr>
          <w:p>
            <w:pPr>
              <w:spacing w:before="0" w:after="0"/>
              <w:jc w:val="left"/>
            </w:pPr>
            <w:r>
              <w:rPr>
                <w:rFonts w:ascii="Arial" w:hAnsi="Arial"/>
                <w:b w:val="0"/>
                <w:sz w:val="22"/>
              </w:rPr>
              <w:t>Vallourec Mannesman</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1995 – 2026</w:t>
            </w:r>
          </w:p>
        </w:tc>
      </w:tr>
      <w:tr>
        <w:tc>
          <w:tcPr>
            <w:tcW w:type="dxa" w:w="2551"/>
          </w:tcPr>
          <w:p>
            <w:pPr>
              <w:spacing w:before="0" w:after="0"/>
              <w:jc w:val="left"/>
            </w:pPr>
            <w:r>
              <w:rPr>
                <w:rFonts w:ascii="Arial" w:hAnsi="Arial"/>
                <w:b w:val="0"/>
                <w:sz w:val="22"/>
              </w:rPr>
              <w:t>Threaded pipes and connectors</w:t>
            </w:r>
          </w:p>
        </w:tc>
        <w:tc>
          <w:tcPr>
            <w:tcW w:type="dxa" w:w="2551"/>
          </w:tcPr>
          <w:p>
            <w:pPr>
              <w:spacing w:before="0" w:after="0"/>
              <w:jc w:val="left"/>
            </w:pPr>
            <w:r>
              <w:rPr>
                <w:rFonts w:ascii="Arial" w:hAnsi="Arial"/>
                <w:b w:val="0"/>
                <w:sz w:val="22"/>
              </w:rPr>
              <w:t>V &amp; M</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2006 – 2026</w:t>
            </w:r>
          </w:p>
        </w:tc>
      </w:tr>
      <w:tr>
        <w:tc>
          <w:tcPr>
            <w:tcW w:type="dxa" w:w="2551"/>
          </w:tcPr>
          <w:p>
            <w:pPr>
              <w:spacing w:before="0" w:after="0"/>
              <w:jc w:val="left"/>
            </w:pPr>
            <w:r>
              <w:rPr>
                <w:rFonts w:ascii="Arial" w:hAnsi="Arial"/>
                <w:b w:val="0"/>
                <w:sz w:val="22"/>
              </w:rPr>
              <w:t>Metal coils</w:t>
            </w:r>
          </w:p>
        </w:tc>
        <w:tc>
          <w:tcPr>
            <w:tcW w:type="dxa" w:w="2551"/>
          </w:tcPr>
          <w:p>
            <w:pPr>
              <w:spacing w:before="0" w:after="0"/>
              <w:jc w:val="left"/>
            </w:pPr>
            <w:r>
              <w:rPr>
                <w:rFonts w:ascii="Arial" w:hAnsi="Arial"/>
                <w:b w:val="0"/>
                <w:sz w:val="22"/>
              </w:rPr>
              <w:t>Ugine</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1995 – 2025</w:t>
            </w:r>
          </w:p>
        </w:tc>
      </w:tr>
      <w:tr>
        <w:tc>
          <w:tcPr>
            <w:tcW w:type="dxa" w:w="2551"/>
          </w:tcPr>
          <w:p>
            <w:pPr>
              <w:spacing w:before="0" w:after="0"/>
              <w:jc w:val="left"/>
            </w:pPr>
            <w:r>
              <w:rPr>
                <w:rFonts w:ascii="Arial" w:hAnsi="Arial"/>
                <w:b w:val="0"/>
                <w:sz w:val="22"/>
              </w:rPr>
              <w:t>Carbon steel, stainless steel and 9% Ni steel metal sheets</w:t>
            </w:r>
          </w:p>
        </w:tc>
        <w:tc>
          <w:tcPr>
            <w:tcW w:type="dxa" w:w="2551"/>
          </w:tcPr>
          <w:p>
            <w:pPr>
              <w:spacing w:before="0" w:after="0"/>
              <w:jc w:val="left"/>
            </w:pPr>
            <w:r>
              <w:rPr>
                <w:rFonts w:ascii="Arial" w:hAnsi="Arial"/>
                <w:b w:val="0"/>
                <w:sz w:val="22"/>
              </w:rPr>
              <w:t>Sollac – DILLINGER Usinor industeel</w:t>
            </w:r>
          </w:p>
        </w:tc>
        <w:tc>
          <w:tcPr>
            <w:tcW w:type="dxa" w:w="2551"/>
          </w:tcPr>
          <w:p>
            <w:pPr>
              <w:spacing w:before="0" w:after="0"/>
              <w:jc w:val="left"/>
            </w:pPr>
            <w:r>
              <w:rPr>
                <w:rFonts w:ascii="Arial" w:hAnsi="Arial"/>
                <w:b w:val="0"/>
                <w:sz w:val="22"/>
              </w:rPr>
              <w:t>France Belgium</w:t>
            </w:r>
          </w:p>
        </w:tc>
        <w:tc>
          <w:tcPr>
            <w:tcW w:type="dxa" w:w="2551"/>
          </w:tcPr>
          <w:p>
            <w:pPr>
              <w:spacing w:before="0" w:after="0"/>
              <w:jc w:val="left"/>
            </w:pPr>
            <w:r>
              <w:rPr>
                <w:rFonts w:ascii="Arial" w:hAnsi="Arial"/>
                <w:b w:val="0"/>
                <w:sz w:val="22"/>
              </w:rPr>
              <w:t>1995 – 2026</w:t>
            </w:r>
          </w:p>
        </w:tc>
      </w:tr>
      <w:tr>
        <w:tc>
          <w:tcPr>
            <w:tcW w:type="dxa" w:w="2551"/>
          </w:tcPr>
          <w:p>
            <w:pPr>
              <w:spacing w:before="0" w:after="0"/>
              <w:jc w:val="left"/>
            </w:pPr>
            <w:r>
              <w:rPr>
                <w:rFonts w:ascii="Arial" w:hAnsi="Arial"/>
                <w:b w:val="0"/>
                <w:sz w:val="22"/>
              </w:rPr>
              <w:t>Piping</w:t>
            </w:r>
          </w:p>
        </w:tc>
        <w:tc>
          <w:tcPr>
            <w:tcW w:type="dxa" w:w="2551"/>
          </w:tcPr>
          <w:p>
            <w:pPr>
              <w:spacing w:before="0" w:after="0"/>
              <w:jc w:val="left"/>
            </w:pPr>
            <w:r>
              <w:rPr>
                <w:rFonts w:ascii="Arial" w:hAnsi="Arial"/>
                <w:b w:val="0"/>
                <w:sz w:val="22"/>
              </w:rPr>
              <w:t>Several manufacturers</w:t>
            </w:r>
          </w:p>
        </w:tc>
        <w:tc>
          <w:tcPr>
            <w:tcW w:type="dxa" w:w="2551"/>
          </w:tcPr>
          <w:p>
            <w:pPr>
              <w:spacing w:before="0" w:after="0"/>
              <w:jc w:val="left"/>
            </w:pPr>
            <w:r>
              <w:rPr>
                <w:rFonts w:ascii="Arial" w:hAnsi="Arial"/>
                <w:b w:val="0"/>
                <w:sz w:val="22"/>
              </w:rPr>
              <w:t>Europe</w:t>
            </w:r>
          </w:p>
        </w:tc>
        <w:tc>
          <w:tcPr>
            <w:tcW w:type="dxa" w:w="2551"/>
          </w:tcPr>
          <w:p>
            <w:pPr>
              <w:spacing w:before="0" w:after="0"/>
              <w:jc w:val="left"/>
            </w:pPr>
            <w:r>
              <w:rPr>
                <w:rFonts w:ascii="Arial" w:hAnsi="Arial"/>
                <w:b w:val="0"/>
                <w:sz w:val="22"/>
              </w:rPr>
              <w:t>1992 – 2025</w:t>
            </w:r>
          </w:p>
        </w:tc>
      </w:tr>
      <w:tr>
        <w:tc>
          <w:tcPr>
            <w:tcW w:type="dxa" w:w="2551"/>
          </w:tcPr>
          <w:p>
            <w:pPr>
              <w:spacing w:before="0" w:after="0"/>
              <w:jc w:val="left"/>
            </w:pPr>
            <w:r>
              <w:rPr>
                <w:rFonts w:ascii="Arial" w:hAnsi="Arial"/>
                <w:b w:val="0"/>
                <w:sz w:val="22"/>
              </w:rPr>
              <w:t>Pneumatic conveying systems</w:t>
            </w:r>
          </w:p>
        </w:tc>
        <w:tc>
          <w:tcPr>
            <w:tcW w:type="dxa" w:w="2551"/>
          </w:tcPr>
          <w:p>
            <w:pPr>
              <w:spacing w:before="0" w:after="0"/>
              <w:jc w:val="left"/>
            </w:pPr>
            <w:r>
              <w:rPr>
                <w:rFonts w:ascii="Arial" w:hAnsi="Arial"/>
                <w:b w:val="0"/>
                <w:sz w:val="22"/>
              </w:rPr>
              <w:t>NEU Transf’air</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1992 – 2010</w:t>
            </w:r>
          </w:p>
        </w:tc>
      </w:tr>
      <w:tr>
        <w:tc>
          <w:tcPr>
            <w:tcW w:type="dxa" w:w="2551"/>
          </w:tcPr>
          <w:p>
            <w:pPr>
              <w:spacing w:before="0" w:after="0"/>
              <w:jc w:val="left"/>
            </w:pPr>
            <w:r>
              <w:rPr>
                <w:rFonts w:ascii="Arial" w:hAnsi="Arial"/>
                <w:b w:val="0"/>
                <w:sz w:val="22"/>
              </w:rPr>
              <w:t>Pressure vessels</w:t>
            </w:r>
          </w:p>
        </w:tc>
        <w:tc>
          <w:tcPr>
            <w:tcW w:type="dxa" w:w="2551"/>
          </w:tcPr>
          <w:p>
            <w:pPr>
              <w:spacing w:before="0" w:after="0"/>
              <w:jc w:val="left"/>
            </w:pPr>
            <w:r>
              <w:rPr>
                <w:rFonts w:ascii="Arial" w:hAnsi="Arial"/>
                <w:b w:val="0"/>
                <w:sz w:val="22"/>
              </w:rPr>
              <w:t>Several manufacturers</w:t>
            </w:r>
          </w:p>
        </w:tc>
        <w:tc>
          <w:tcPr>
            <w:tcW w:type="dxa" w:w="2551"/>
          </w:tcPr>
          <w:p>
            <w:pPr>
              <w:spacing w:before="0" w:after="0"/>
              <w:jc w:val="left"/>
            </w:pPr>
            <w:r>
              <w:rPr>
                <w:rFonts w:ascii="Arial" w:hAnsi="Arial"/>
                <w:b w:val="0"/>
                <w:sz w:val="22"/>
              </w:rPr>
              <w:t>France Belgium Germany Nederland</w:t>
            </w:r>
          </w:p>
        </w:tc>
        <w:tc>
          <w:tcPr>
            <w:tcW w:type="dxa" w:w="2551"/>
          </w:tcPr>
          <w:p>
            <w:pPr>
              <w:spacing w:before="0" w:after="0"/>
              <w:jc w:val="left"/>
            </w:pPr>
            <w:r>
              <w:rPr>
                <w:rFonts w:ascii="Arial" w:hAnsi="Arial"/>
                <w:b w:val="0"/>
                <w:sz w:val="22"/>
              </w:rPr>
              <w:t>1992 – 2025</w:t>
            </w:r>
          </w:p>
        </w:tc>
      </w:tr>
      <w:tr>
        <w:tc>
          <w:tcPr>
            <w:tcW w:type="dxa" w:w="2551"/>
          </w:tcPr>
          <w:p>
            <w:pPr>
              <w:spacing w:before="0" w:after="0"/>
              <w:jc w:val="left"/>
            </w:pPr>
            <w:r>
              <w:rPr>
                <w:rFonts w:ascii="Arial" w:hAnsi="Arial"/>
                <w:b w:val="0"/>
                <w:sz w:val="22"/>
              </w:rPr>
              <w:t>Pressure vessels, reactors &amp; coolers</w:t>
            </w:r>
          </w:p>
        </w:tc>
        <w:tc>
          <w:tcPr>
            <w:tcW w:type="dxa" w:w="2551"/>
          </w:tcPr>
          <w:p>
            <w:pPr>
              <w:spacing w:before="0" w:after="0"/>
              <w:jc w:val="left"/>
            </w:pPr>
            <w:r>
              <w:rPr>
                <w:rFonts w:ascii="Arial" w:hAnsi="Arial"/>
                <w:b w:val="0"/>
                <w:sz w:val="22"/>
              </w:rPr>
              <w:t>Several manufacturers</w:t>
            </w:r>
          </w:p>
        </w:tc>
        <w:tc>
          <w:tcPr>
            <w:tcW w:type="dxa" w:w="2551"/>
          </w:tcPr>
          <w:p>
            <w:pPr>
              <w:spacing w:before="0" w:after="0"/>
              <w:jc w:val="left"/>
            </w:pPr>
            <w:r>
              <w:rPr>
                <w:rFonts w:ascii="Arial" w:hAnsi="Arial"/>
                <w:b w:val="0"/>
                <w:sz w:val="22"/>
              </w:rPr>
              <w:t>France Belgium Germany Nederland United Kingdom</w:t>
            </w:r>
          </w:p>
        </w:tc>
        <w:tc>
          <w:tcPr>
            <w:tcW w:type="dxa" w:w="2551"/>
          </w:tcPr>
          <w:p>
            <w:pPr>
              <w:spacing w:before="0" w:after="0"/>
              <w:jc w:val="left"/>
            </w:pPr>
            <w:r>
              <w:rPr>
                <w:rFonts w:ascii="Arial" w:hAnsi="Arial"/>
                <w:b w:val="0"/>
                <w:sz w:val="22"/>
              </w:rPr>
              <w:t>1992 – 2025</w:t>
            </w:r>
          </w:p>
        </w:tc>
      </w:tr>
      <w:tr>
        <w:tc>
          <w:tcPr>
            <w:tcW w:type="dxa" w:w="2551"/>
          </w:tcPr>
          <w:p>
            <w:pPr>
              <w:spacing w:before="0" w:after="0"/>
              <w:jc w:val="left"/>
            </w:pPr>
            <w:r>
              <w:rPr>
                <w:rFonts w:ascii="Arial" w:hAnsi="Arial"/>
                <w:b w:val="0"/>
                <w:sz w:val="22"/>
              </w:rPr>
              <w:t>Mixing and distributors trays</w:t>
            </w:r>
          </w:p>
        </w:tc>
        <w:tc>
          <w:tcPr>
            <w:tcW w:type="dxa" w:w="2551"/>
          </w:tcPr>
          <w:p>
            <w:pPr>
              <w:spacing w:before="0" w:after="0"/>
              <w:jc w:val="left"/>
            </w:pPr>
            <w:r>
              <w:rPr>
                <w:rFonts w:ascii="Arial" w:hAnsi="Arial"/>
                <w:b w:val="0"/>
                <w:sz w:val="22"/>
              </w:rPr>
              <w:t>AXENS</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2019 – 2025</w:t>
            </w:r>
          </w:p>
        </w:tc>
      </w:tr>
      <w:tr>
        <w:tc>
          <w:tcPr>
            <w:tcW w:type="dxa" w:w="2551"/>
          </w:tcPr>
          <w:p>
            <w:pPr>
              <w:spacing w:before="0" w:after="0"/>
              <w:jc w:val="left"/>
            </w:pPr>
            <w:r>
              <w:rPr>
                <w:rFonts w:ascii="Arial" w:hAnsi="Arial"/>
                <w:b w:val="0"/>
                <w:sz w:val="22"/>
              </w:rPr>
              <w:t>Heat exchangers</w:t>
            </w:r>
          </w:p>
        </w:tc>
        <w:tc>
          <w:tcPr>
            <w:tcW w:type="dxa" w:w="2551"/>
          </w:tcPr>
          <w:p>
            <w:pPr>
              <w:spacing w:before="0" w:after="0"/>
              <w:jc w:val="left"/>
            </w:pPr>
            <w:r>
              <w:rPr>
                <w:rFonts w:ascii="Arial" w:hAnsi="Arial"/>
                <w:b w:val="0"/>
                <w:sz w:val="22"/>
              </w:rPr>
              <w:t>Welders Hamon d’Hondt Delaunay</w:t>
            </w:r>
          </w:p>
        </w:tc>
        <w:tc>
          <w:tcPr>
            <w:tcW w:type="dxa" w:w="2551"/>
          </w:tcPr>
          <w:p>
            <w:pPr>
              <w:spacing w:before="0" w:after="0"/>
              <w:jc w:val="left"/>
            </w:pPr>
            <w:r>
              <w:rPr>
                <w:rFonts w:ascii="Arial" w:hAnsi="Arial"/>
                <w:b w:val="0"/>
                <w:sz w:val="22"/>
              </w:rPr>
              <w:t>Aalst – Belgium Fresnes sur Escaut France Le Havre - France</w:t>
            </w:r>
          </w:p>
        </w:tc>
        <w:tc>
          <w:tcPr>
            <w:tcW w:type="dxa" w:w="2551"/>
          </w:tcPr>
          <w:p>
            <w:pPr>
              <w:spacing w:before="0" w:after="0"/>
              <w:jc w:val="left"/>
            </w:pPr>
            <w:r>
              <w:rPr>
                <w:rFonts w:ascii="Arial" w:hAnsi="Arial"/>
                <w:b w:val="0"/>
                <w:sz w:val="22"/>
              </w:rPr>
              <w:t>2000 – 2025</w:t>
            </w:r>
          </w:p>
        </w:tc>
      </w:tr>
      <w:tr>
        <w:tc>
          <w:tcPr>
            <w:tcW w:type="dxa" w:w="2551"/>
          </w:tcPr>
          <w:p>
            <w:pPr>
              <w:spacing w:before="0" w:after="0"/>
              <w:jc w:val="left"/>
            </w:pPr>
            <w:r>
              <w:rPr>
                <w:rFonts w:ascii="Arial" w:hAnsi="Arial"/>
                <w:b w:val="0"/>
                <w:sz w:val="22"/>
              </w:rPr>
              <w:t>Pumps</w:t>
            </w:r>
          </w:p>
        </w:tc>
        <w:tc>
          <w:tcPr>
            <w:tcW w:type="dxa" w:w="2551"/>
          </w:tcPr>
          <w:p>
            <w:pPr>
              <w:spacing w:before="0" w:after="0"/>
              <w:jc w:val="left"/>
            </w:pPr>
            <w:r>
              <w:rPr>
                <w:rFonts w:ascii="Arial" w:hAnsi="Arial"/>
                <w:b w:val="0"/>
                <w:sz w:val="22"/>
              </w:rPr>
              <w:t>Envirotech Flowserve Dosapro Milton Roy Deplechin Ensival moret</w:t>
            </w:r>
          </w:p>
        </w:tc>
        <w:tc>
          <w:tcPr>
            <w:tcW w:type="dxa" w:w="2551"/>
          </w:tcPr>
          <w:p>
            <w:pPr>
              <w:spacing w:before="0" w:after="0"/>
              <w:jc w:val="left"/>
            </w:pPr>
            <w:r>
              <w:rPr>
                <w:rFonts w:ascii="Arial" w:hAnsi="Arial"/>
                <w:b w:val="0"/>
                <w:sz w:val="22"/>
              </w:rPr>
              <w:t>Nederland France France Belgium France</w:t>
            </w:r>
          </w:p>
        </w:tc>
        <w:tc>
          <w:tcPr>
            <w:tcW w:type="dxa" w:w="2551"/>
          </w:tcPr>
          <w:p>
            <w:pPr>
              <w:spacing w:before="0" w:after="0"/>
              <w:jc w:val="left"/>
            </w:pPr>
            <w:r>
              <w:rPr>
                <w:rFonts w:ascii="Arial" w:hAnsi="Arial"/>
                <w:b w:val="0"/>
                <w:sz w:val="22"/>
              </w:rPr>
              <w:t>1996 – 2025</w:t>
            </w:r>
          </w:p>
        </w:tc>
      </w:tr>
      <w:tr>
        <w:tc>
          <w:tcPr>
            <w:tcW w:type="dxa" w:w="2551"/>
          </w:tcPr>
          <w:p>
            <w:pPr>
              <w:spacing w:before="0" w:after="0"/>
              <w:jc w:val="left"/>
            </w:pPr>
            <w:r>
              <w:rPr>
                <w:rFonts w:ascii="Arial" w:hAnsi="Arial"/>
                <w:b w:val="0"/>
                <w:sz w:val="22"/>
              </w:rPr>
              <w:t>Reactors</w:t>
            </w:r>
          </w:p>
        </w:tc>
        <w:tc>
          <w:tcPr>
            <w:tcW w:type="dxa" w:w="2551"/>
          </w:tcPr>
          <w:p>
            <w:pPr>
              <w:spacing w:before="0" w:after="0"/>
              <w:jc w:val="left"/>
            </w:pPr>
            <w:r>
              <w:rPr>
                <w:rFonts w:ascii="Arial" w:hAnsi="Arial"/>
                <w:b w:val="0"/>
                <w:sz w:val="22"/>
              </w:rPr>
              <w:t>CMP Grange gravers</w:t>
            </w:r>
          </w:p>
        </w:tc>
        <w:tc>
          <w:tcPr>
            <w:tcW w:type="dxa" w:w="2551"/>
          </w:tcPr>
          <w:p>
            <w:pPr>
              <w:spacing w:before="0" w:after="0"/>
              <w:jc w:val="left"/>
            </w:pPr>
            <w:r>
              <w:rPr>
                <w:rFonts w:ascii="Arial" w:hAnsi="Arial"/>
                <w:b w:val="0"/>
                <w:sz w:val="22"/>
              </w:rPr>
              <w:t>France Belgium</w:t>
            </w:r>
          </w:p>
        </w:tc>
        <w:tc>
          <w:tcPr>
            <w:tcW w:type="dxa" w:w="2551"/>
          </w:tcPr>
          <w:p>
            <w:pPr>
              <w:spacing w:before="0" w:after="0"/>
              <w:jc w:val="left"/>
            </w:pPr>
            <w:r>
              <w:rPr>
                <w:rFonts w:ascii="Arial" w:hAnsi="Arial"/>
                <w:b w:val="0"/>
                <w:sz w:val="22"/>
              </w:rPr>
              <w:t>1996 – 2020</w:t>
            </w:r>
          </w:p>
        </w:tc>
      </w:tr>
      <w:tr>
        <w:tc>
          <w:tcPr>
            <w:tcW w:type="dxa" w:w="2551"/>
          </w:tcPr>
          <w:p>
            <w:pPr>
              <w:spacing w:before="0" w:after="0"/>
              <w:jc w:val="left"/>
            </w:pPr>
            <w:r>
              <w:rPr>
                <w:rFonts w:ascii="Arial" w:hAnsi="Arial"/>
                <w:b w:val="0"/>
                <w:sz w:val="22"/>
              </w:rPr>
              <w:t>Silos</w:t>
            </w:r>
          </w:p>
        </w:tc>
        <w:tc>
          <w:tcPr>
            <w:tcW w:type="dxa" w:w="2551"/>
          </w:tcPr>
          <w:p>
            <w:pPr>
              <w:spacing w:before="0" w:after="0"/>
              <w:jc w:val="left"/>
            </w:pPr>
            <w:r>
              <w:rPr>
                <w:rFonts w:ascii="Arial" w:hAnsi="Arial"/>
                <w:b w:val="0"/>
                <w:sz w:val="22"/>
              </w:rPr>
              <w:t>Zeppelin</w:t>
            </w:r>
          </w:p>
        </w:tc>
        <w:tc>
          <w:tcPr>
            <w:tcW w:type="dxa" w:w="2551"/>
          </w:tcPr>
          <w:p>
            <w:pPr>
              <w:spacing w:before="0" w:after="0"/>
              <w:jc w:val="left"/>
            </w:pPr>
            <w:r>
              <w:rPr>
                <w:rFonts w:ascii="Arial" w:hAnsi="Arial"/>
                <w:b w:val="0"/>
                <w:sz w:val="22"/>
              </w:rPr>
              <w:t>Germany</w:t>
            </w:r>
          </w:p>
        </w:tc>
        <w:tc>
          <w:tcPr>
            <w:tcW w:type="dxa" w:w="2551"/>
          </w:tcPr>
          <w:p>
            <w:pPr>
              <w:spacing w:before="0" w:after="0"/>
              <w:jc w:val="left"/>
            </w:pPr>
            <w:r>
              <w:rPr>
                <w:rFonts w:ascii="Arial" w:hAnsi="Arial"/>
                <w:b w:val="0"/>
                <w:sz w:val="22"/>
              </w:rPr>
              <w:t>1992 – 1995</w:t>
            </w:r>
          </w:p>
        </w:tc>
      </w:tr>
      <w:tr>
        <w:tc>
          <w:tcPr>
            <w:tcW w:type="dxa" w:w="2551"/>
          </w:tcPr>
          <w:p>
            <w:pPr>
              <w:spacing w:before="0" w:after="0"/>
              <w:jc w:val="left"/>
            </w:pPr>
            <w:r>
              <w:rPr>
                <w:rFonts w:ascii="Arial" w:hAnsi="Arial"/>
                <w:b w:val="0"/>
                <w:sz w:val="22"/>
              </w:rPr>
              <w:t>Steel plate &amp; section</w:t>
            </w:r>
          </w:p>
        </w:tc>
        <w:tc>
          <w:tcPr>
            <w:tcW w:type="dxa" w:w="2551"/>
          </w:tcPr>
          <w:p>
            <w:pPr>
              <w:spacing w:before="0" w:after="0"/>
              <w:jc w:val="left"/>
            </w:pPr>
            <w:r>
              <w:rPr>
                <w:rFonts w:ascii="Arial" w:hAnsi="Arial"/>
                <w:b w:val="0"/>
                <w:sz w:val="22"/>
              </w:rPr>
              <w:t>GTS Dillinger Industeel</w:t>
            </w:r>
          </w:p>
        </w:tc>
        <w:tc>
          <w:tcPr>
            <w:tcW w:type="dxa" w:w="2551"/>
          </w:tcPr>
          <w:p>
            <w:pPr>
              <w:spacing w:before="0" w:after="0"/>
              <w:jc w:val="left"/>
            </w:pPr>
            <w:r>
              <w:rPr>
                <w:rFonts w:ascii="Arial" w:hAnsi="Arial"/>
                <w:b w:val="0"/>
                <w:sz w:val="22"/>
              </w:rPr>
              <w:t>France Germany</w:t>
            </w:r>
          </w:p>
        </w:tc>
        <w:tc>
          <w:tcPr>
            <w:tcW w:type="dxa" w:w="2551"/>
          </w:tcPr>
          <w:p>
            <w:pPr>
              <w:spacing w:before="0" w:after="0"/>
              <w:jc w:val="left"/>
            </w:pPr>
            <w:r>
              <w:rPr>
                <w:rFonts w:ascii="Arial" w:hAnsi="Arial"/>
                <w:b w:val="0"/>
                <w:sz w:val="22"/>
              </w:rPr>
              <w:t>1995 – 2026</w:t>
            </w:r>
          </w:p>
        </w:tc>
      </w:tr>
      <w:tr>
        <w:tc>
          <w:tcPr>
            <w:tcW w:type="dxa" w:w="2551"/>
          </w:tcPr>
          <w:p>
            <w:pPr>
              <w:spacing w:before="0" w:after="0"/>
              <w:jc w:val="left"/>
            </w:pPr>
            <w:r>
              <w:rPr>
                <w:rFonts w:ascii="Arial" w:hAnsi="Arial"/>
                <w:b w:val="0"/>
                <w:sz w:val="22"/>
              </w:rPr>
              <w:t>Structural steel</w:t>
            </w:r>
          </w:p>
        </w:tc>
        <w:tc>
          <w:tcPr>
            <w:tcW w:type="dxa" w:w="2551"/>
          </w:tcPr>
          <w:p>
            <w:pPr>
              <w:spacing w:before="0" w:after="0"/>
              <w:jc w:val="left"/>
            </w:pPr>
            <w:r>
              <w:rPr>
                <w:rFonts w:ascii="Arial" w:hAnsi="Arial"/>
                <w:b w:val="0"/>
                <w:sz w:val="22"/>
              </w:rPr>
              <w:t>Several manufacturers</w:t>
            </w:r>
          </w:p>
        </w:tc>
        <w:tc>
          <w:tcPr>
            <w:tcW w:type="dxa" w:w="2551"/>
          </w:tcPr>
          <w:p>
            <w:pPr>
              <w:spacing w:before="0" w:after="0"/>
              <w:jc w:val="left"/>
            </w:pPr>
            <w:r>
              <w:rPr>
                <w:rFonts w:ascii="Arial" w:hAnsi="Arial"/>
                <w:b w:val="0"/>
                <w:sz w:val="22"/>
              </w:rPr>
              <w:t>France Germany England</w:t>
            </w:r>
          </w:p>
        </w:tc>
        <w:tc>
          <w:tcPr>
            <w:tcW w:type="dxa" w:w="2551"/>
          </w:tcPr>
          <w:p>
            <w:pPr>
              <w:spacing w:before="0" w:after="0"/>
              <w:jc w:val="left"/>
            </w:pPr>
            <w:r>
              <w:rPr>
                <w:rFonts w:ascii="Arial" w:hAnsi="Arial"/>
                <w:b w:val="0"/>
                <w:sz w:val="22"/>
              </w:rPr>
              <w:t>1992 – 2024</w:t>
            </w:r>
          </w:p>
        </w:tc>
      </w:tr>
      <w:tr>
        <w:tc>
          <w:tcPr>
            <w:tcW w:type="dxa" w:w="2551"/>
          </w:tcPr>
          <w:p>
            <w:pPr>
              <w:spacing w:before="0" w:after="0"/>
              <w:jc w:val="left"/>
            </w:pPr>
            <w:r>
              <w:rPr>
                <w:rFonts w:ascii="Arial" w:hAnsi="Arial"/>
                <w:b w:val="0"/>
                <w:sz w:val="22"/>
              </w:rPr>
              <w:t>Tanks</w:t>
            </w:r>
          </w:p>
        </w:tc>
        <w:tc>
          <w:tcPr>
            <w:tcW w:type="dxa" w:w="2551"/>
          </w:tcPr>
          <w:p>
            <w:pPr>
              <w:spacing w:before="0" w:after="0"/>
              <w:jc w:val="left"/>
            </w:pPr>
            <w:r>
              <w:rPr>
                <w:rFonts w:ascii="Arial" w:hAnsi="Arial"/>
                <w:b w:val="0"/>
                <w:sz w:val="22"/>
              </w:rPr>
              <w:t>Several manufacturers</w:t>
            </w:r>
          </w:p>
        </w:tc>
        <w:tc>
          <w:tcPr>
            <w:tcW w:type="dxa" w:w="2551"/>
          </w:tcPr>
          <w:p>
            <w:pPr>
              <w:spacing w:before="0" w:after="0"/>
              <w:jc w:val="left"/>
            </w:pPr>
            <w:r>
              <w:rPr>
                <w:rFonts w:ascii="Arial" w:hAnsi="Arial"/>
                <w:b w:val="0"/>
                <w:sz w:val="22"/>
              </w:rPr>
              <w:t>Europe</w:t>
            </w:r>
          </w:p>
        </w:tc>
        <w:tc>
          <w:tcPr>
            <w:tcW w:type="dxa" w:w="2551"/>
          </w:tcPr>
          <w:p>
            <w:pPr>
              <w:spacing w:before="0" w:after="0"/>
              <w:jc w:val="left"/>
            </w:pPr>
            <w:r>
              <w:rPr>
                <w:rFonts w:ascii="Arial" w:hAnsi="Arial"/>
                <w:b w:val="0"/>
                <w:sz w:val="22"/>
              </w:rPr>
              <w:t>1992 – 2024</w:t>
            </w:r>
          </w:p>
        </w:tc>
      </w:tr>
      <w:tr>
        <w:tc>
          <w:tcPr>
            <w:tcW w:type="dxa" w:w="2551"/>
          </w:tcPr>
          <w:p>
            <w:pPr>
              <w:spacing w:before="0" w:after="0"/>
              <w:jc w:val="left"/>
            </w:pPr>
            <w:r>
              <w:rPr>
                <w:rFonts w:ascii="Arial" w:hAnsi="Arial"/>
                <w:b w:val="0"/>
                <w:sz w:val="22"/>
              </w:rPr>
              <w:t>Transportable gas cylinders</w:t>
            </w:r>
          </w:p>
        </w:tc>
        <w:tc>
          <w:tcPr>
            <w:tcW w:type="dxa" w:w="2551"/>
          </w:tcPr>
          <w:p>
            <w:pPr>
              <w:spacing w:before="0" w:after="0"/>
              <w:jc w:val="left"/>
            </w:pPr>
            <w:r>
              <w:rPr>
                <w:rFonts w:ascii="Arial" w:hAnsi="Arial"/>
                <w:b w:val="0"/>
                <w:sz w:val="22"/>
              </w:rPr>
              <w:t>Vallourec</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1995 – 2005</w:t>
            </w:r>
          </w:p>
        </w:tc>
      </w:tr>
      <w:tr>
        <w:tc>
          <w:tcPr>
            <w:tcW w:type="dxa" w:w="2551"/>
          </w:tcPr>
          <w:p>
            <w:pPr>
              <w:spacing w:before="0" w:after="0"/>
              <w:jc w:val="left"/>
            </w:pPr>
            <w:r>
              <w:rPr>
                <w:rFonts w:ascii="Arial" w:hAnsi="Arial"/>
                <w:b w:val="0"/>
                <w:sz w:val="22"/>
              </w:rPr>
              <w:t>Steam turbines E motor turbines</w:t>
            </w:r>
          </w:p>
        </w:tc>
        <w:tc>
          <w:tcPr>
            <w:tcW w:type="dxa" w:w="2551"/>
          </w:tcPr>
          <w:p>
            <w:pPr>
              <w:spacing w:before="0" w:after="0"/>
              <w:jc w:val="left"/>
            </w:pPr>
            <w:r>
              <w:rPr>
                <w:rFonts w:ascii="Arial" w:hAnsi="Arial"/>
                <w:b w:val="0"/>
                <w:sz w:val="22"/>
              </w:rPr>
              <w:t>DRESSER RAND</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1990 – 2024</w:t>
            </w:r>
          </w:p>
        </w:tc>
      </w:tr>
      <w:tr>
        <w:tc>
          <w:tcPr>
            <w:tcW w:type="dxa" w:w="2551"/>
          </w:tcPr>
          <w:p>
            <w:pPr>
              <w:spacing w:before="0" w:after="0"/>
              <w:jc w:val="left"/>
            </w:pPr>
            <w:r>
              <w:rPr>
                <w:rFonts w:ascii="Arial" w:hAnsi="Arial"/>
                <w:b w:val="0"/>
                <w:sz w:val="22"/>
              </w:rPr>
              <w:t>Valves (ball, plug, butterfly &amp; gate in carbon, stainless steel &amp; various service including cryogenic)</w:t>
            </w:r>
          </w:p>
        </w:tc>
        <w:tc>
          <w:tcPr>
            <w:tcW w:type="dxa" w:w="2551"/>
          </w:tcPr>
          <w:p>
            <w:pPr>
              <w:spacing w:before="0" w:after="0"/>
              <w:jc w:val="left"/>
            </w:pPr>
            <w:r>
              <w:rPr>
                <w:rFonts w:ascii="Arial" w:hAnsi="Arial"/>
                <w:b w:val="0"/>
                <w:sz w:val="22"/>
              </w:rPr>
              <w:t>Malbranque Sapag Econosto</w:t>
            </w:r>
          </w:p>
        </w:tc>
        <w:tc>
          <w:tcPr>
            <w:tcW w:type="dxa" w:w="2551"/>
          </w:tcPr>
          <w:p>
            <w:pPr>
              <w:spacing w:before="0" w:after="0"/>
              <w:jc w:val="left"/>
            </w:pPr>
            <w:r>
              <w:rPr>
                <w:rFonts w:ascii="Arial" w:hAnsi="Arial"/>
                <w:b w:val="0"/>
                <w:sz w:val="22"/>
              </w:rPr>
              <w:t>France Belgium - France Nederland</w:t>
            </w:r>
          </w:p>
        </w:tc>
        <w:tc>
          <w:tcPr>
            <w:tcW w:type="dxa" w:w="2551"/>
          </w:tcPr>
          <w:p>
            <w:pPr>
              <w:spacing w:before="0" w:after="0"/>
              <w:jc w:val="left"/>
            </w:pPr>
            <w:r>
              <w:rPr>
                <w:rFonts w:ascii="Arial" w:hAnsi="Arial"/>
                <w:b w:val="0"/>
                <w:sz w:val="22"/>
              </w:rPr>
              <w:t>1992 – 2026</w:t>
            </w:r>
          </w:p>
        </w:tc>
      </w:tr>
      <w:tr>
        <w:tc>
          <w:tcPr>
            <w:tcW w:type="dxa" w:w="2551"/>
          </w:tcPr>
          <w:p>
            <w:pPr>
              <w:spacing w:before="0" w:after="0"/>
              <w:jc w:val="left"/>
            </w:pPr>
            <w:r>
              <w:rPr>
                <w:rFonts w:ascii="Arial" w:hAnsi="Arial"/>
                <w:b w:val="0"/>
                <w:sz w:val="22"/>
              </w:rPr>
              <w:t>Valves (manual &amp; automatic)</w:t>
            </w:r>
          </w:p>
        </w:tc>
        <w:tc>
          <w:tcPr>
            <w:tcW w:type="dxa" w:w="2551"/>
          </w:tcPr>
          <w:p>
            <w:pPr>
              <w:spacing w:before="0" w:after="0"/>
              <w:jc w:val="left"/>
            </w:pPr>
            <w:r>
              <w:rPr>
                <w:rFonts w:ascii="Arial" w:hAnsi="Arial"/>
                <w:b w:val="0"/>
                <w:sz w:val="22"/>
              </w:rPr>
              <w:t>Several manufacturers</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1992 – 2026</w:t>
            </w:r>
          </w:p>
        </w:tc>
      </w:tr>
      <w:tr>
        <w:tc>
          <w:tcPr>
            <w:tcW w:type="dxa" w:w="2551"/>
          </w:tcPr>
          <w:p>
            <w:pPr>
              <w:spacing w:before="0" w:after="0"/>
              <w:jc w:val="left"/>
            </w:pPr>
            <w:r>
              <w:rPr>
                <w:rFonts w:ascii="Arial" w:hAnsi="Arial"/>
                <w:b w:val="0"/>
                <w:sz w:val="22"/>
              </w:rPr>
              <w:t>Safety relief valves (conventional and pilot)</w:t>
            </w:r>
          </w:p>
        </w:tc>
        <w:tc>
          <w:tcPr>
            <w:tcW w:type="dxa" w:w="2551"/>
          </w:tcPr>
          <w:p>
            <w:pPr>
              <w:spacing w:before="0" w:after="0"/>
              <w:jc w:val="left"/>
            </w:pPr>
            <w:r>
              <w:rPr>
                <w:rFonts w:ascii="Arial" w:hAnsi="Arial"/>
                <w:b w:val="0"/>
                <w:sz w:val="22"/>
              </w:rPr>
              <w:t>GRISS WEIR - TRILLIUM</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1997 – 2026</w:t>
            </w:r>
          </w:p>
        </w:tc>
      </w:tr>
      <w:tr>
        <w:tc>
          <w:tcPr>
            <w:tcW w:type="dxa" w:w="2551"/>
          </w:tcPr>
          <w:p>
            <w:pPr>
              <w:spacing w:before="0" w:after="0"/>
              <w:jc w:val="left"/>
            </w:pPr>
            <w:r>
              <w:rPr>
                <w:rFonts w:ascii="Arial" w:hAnsi="Arial"/>
                <w:b w:val="0"/>
                <w:sz w:val="22"/>
              </w:rPr>
              <w:t>Aluminium plant equipments and machines</w:t>
            </w:r>
          </w:p>
        </w:tc>
        <w:tc>
          <w:tcPr>
            <w:tcW w:type="dxa" w:w="2551"/>
          </w:tcPr>
          <w:p>
            <w:pPr>
              <w:spacing w:before="0" w:after="0"/>
              <w:jc w:val="left"/>
            </w:pPr>
            <w:r>
              <w:rPr>
                <w:rFonts w:ascii="Arial" w:hAnsi="Arial"/>
                <w:b w:val="0"/>
                <w:sz w:val="22"/>
              </w:rPr>
              <w:t>E.C.L. Ronchin</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2001 – 2024</w:t>
            </w:r>
          </w:p>
        </w:tc>
      </w:tr>
      <w:tr>
        <w:tc>
          <w:tcPr>
            <w:tcW w:type="dxa" w:w="2551"/>
          </w:tcPr>
          <w:p>
            <w:pPr>
              <w:spacing w:before="0" w:after="0"/>
              <w:jc w:val="left"/>
            </w:pPr>
            <w:r>
              <w:rPr>
                <w:rFonts w:ascii="Arial" w:hAnsi="Arial"/>
                <w:b w:val="0"/>
                <w:sz w:val="22"/>
              </w:rPr>
              <w:t>Special coatings</w:t>
            </w:r>
          </w:p>
        </w:tc>
        <w:tc>
          <w:tcPr>
            <w:tcW w:type="dxa" w:w="2551"/>
          </w:tcPr>
          <w:p>
            <w:pPr>
              <w:spacing w:before="0" w:after="0"/>
              <w:jc w:val="left"/>
            </w:pPr>
            <w:r>
              <w:rPr>
                <w:rFonts w:ascii="Arial" w:hAnsi="Arial"/>
                <w:b w:val="0"/>
                <w:sz w:val="22"/>
              </w:rPr>
              <w:t>EUPEC (FBE-DFBE-PE-PP-IMPP-FSPP-reel to reel) LASSARAT NOE JACQUIER</w:t>
            </w:r>
          </w:p>
        </w:tc>
        <w:tc>
          <w:tcPr>
            <w:tcW w:type="dxa" w:w="2551"/>
          </w:tcPr>
          <w:p>
            <w:pPr>
              <w:spacing w:before="0" w:after="0"/>
              <w:jc w:val="left"/>
            </w:pPr>
            <w:r>
              <w:rPr>
                <w:rFonts w:ascii="Arial" w:hAnsi="Arial"/>
                <w:b w:val="0"/>
                <w:sz w:val="22"/>
              </w:rPr>
              <w:t>France</w:t>
            </w:r>
          </w:p>
        </w:tc>
        <w:tc>
          <w:tcPr>
            <w:tcW w:type="dxa" w:w="2551"/>
          </w:tcPr>
          <w:p>
            <w:pPr>
              <w:spacing w:before="0" w:after="0"/>
              <w:jc w:val="left"/>
            </w:pPr>
            <w:r>
              <w:rPr>
                <w:rFonts w:ascii="Arial" w:hAnsi="Arial"/>
                <w:b w:val="0"/>
                <w:sz w:val="22"/>
              </w:rPr>
              <w:t>2003 – 2025</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French</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German</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Quality Audits</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Data Dossier Compilation</w:t>
      </w:r>
    </w:p>
    <w:p>
      <w:pPr>
        <w:pStyle w:val="ListBullet"/>
        <w:spacing w:before="0" w:after="0"/>
        <w:ind w:left="720" w:hanging="360"/>
        <w:jc w:val="both"/>
      </w:pPr>
      <w:r>
        <w:rPr>
          <w:rFonts w:ascii="Arial" w:hAnsi="Arial"/>
          <w:b w:val="0"/>
          <w:sz w:val="22"/>
        </w:rPr>
        <w:t>Contractor Selection</w:t>
      </w:r>
    </w:p>
    <w:p>
      <w:pPr>
        <w:pStyle w:val="ListBullet"/>
        <w:spacing w:before="0" w:after="0"/>
        <w:ind w:left="720" w:hanging="360"/>
        <w:jc w:val="both"/>
      </w:pPr>
      <w:r>
        <w:rPr>
          <w:rFonts w:ascii="Arial" w:hAnsi="Arial"/>
          <w:b w:val="0"/>
          <w:sz w:val="22"/>
        </w:rPr>
        <w:t>Materials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Acoustic Enclosures</w:t>
      </w:r>
    </w:p>
    <w:p>
      <w:pPr>
        <w:pStyle w:val="ListBullet"/>
        <w:spacing w:before="0" w:after="0"/>
        <w:ind w:left="720" w:hanging="360"/>
        <w:jc w:val="both"/>
      </w:pPr>
      <w:r>
        <w:rPr>
          <w:rFonts w:ascii="Arial" w:hAnsi="Arial"/>
          <w:b w:val="0"/>
          <w:sz w:val="22"/>
        </w:rPr>
        <w:t>Bolting</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Compressor Discharge Silencers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Dosing Unit Packages</w:t>
      </w:r>
    </w:p>
    <w:p>
      <w:pPr>
        <w:pStyle w:val="ListBullet"/>
        <w:spacing w:before="0" w:after="0"/>
        <w:ind w:left="720" w:hanging="360"/>
        <w:jc w:val="both"/>
      </w:pPr>
      <w:r>
        <w:rPr>
          <w:rFonts w:ascii="Arial" w:hAnsi="Arial"/>
          <w:b w:val="0"/>
          <w:sz w:val="22"/>
        </w:rPr>
        <w:t>Gas Detectors</w:t>
      </w:r>
    </w:p>
    <w:p>
      <w:pPr>
        <w:pStyle w:val="ListBullet"/>
        <w:spacing w:before="0" w:after="0"/>
        <w:ind w:left="720" w:hanging="360"/>
        <w:jc w:val="both"/>
      </w:pPr>
      <w:r>
        <w:rPr>
          <w:rFonts w:ascii="Arial" w:hAnsi="Arial"/>
          <w:b w:val="0"/>
          <w:sz w:val="22"/>
        </w:rPr>
        <w:t>Junction Boxes</w:t>
      </w:r>
    </w:p>
    <w:p>
      <w:pPr>
        <w:pStyle w:val="ListBullet"/>
        <w:spacing w:before="0" w:after="0"/>
        <w:ind w:left="720" w:hanging="360"/>
        <w:jc w:val="both"/>
      </w:pPr>
      <w:r>
        <w:rPr>
          <w:rFonts w:ascii="Arial" w:hAnsi="Arial"/>
          <w:b w:val="0"/>
          <w:sz w:val="22"/>
        </w:rPr>
        <w:t>Industrial Lighting</w:t>
      </w:r>
    </w:p>
    <w:p>
      <w:pPr>
        <w:pStyle w:val="ListBullet"/>
        <w:spacing w:before="0" w:after="0"/>
        <w:ind w:left="720" w:hanging="360"/>
        <w:jc w:val="both"/>
      </w:pPr>
      <w:r>
        <w:rPr>
          <w:rFonts w:ascii="Arial" w:hAnsi="Arial"/>
          <w:b w:val="0"/>
          <w:sz w:val="22"/>
        </w:rPr>
        <w:t>Electric Cables</w:t>
      </w:r>
    </w:p>
    <w:p>
      <w:pPr>
        <w:pStyle w:val="ListBullet"/>
        <w:spacing w:before="0" w:after="0"/>
        <w:ind w:left="720" w:hanging="360"/>
        <w:jc w:val="both"/>
      </w:pPr>
      <w:r>
        <w:rPr>
          <w:rFonts w:ascii="Arial" w:hAnsi="Arial"/>
          <w:b w:val="0"/>
          <w:sz w:val="22"/>
        </w:rPr>
        <w:t>Electric Motors</w:t>
      </w:r>
    </w:p>
    <w:p>
      <w:pPr>
        <w:pStyle w:val="ListBullet"/>
        <w:spacing w:before="0" w:after="0"/>
        <w:ind w:left="720" w:hanging="360"/>
        <w:jc w:val="both"/>
      </w:pPr>
      <w:r>
        <w:rPr>
          <w:rFonts w:ascii="Arial" w:hAnsi="Arial"/>
          <w:b w:val="0"/>
          <w:sz w:val="22"/>
        </w:rPr>
        <w:t>Instrumentation Panels</w:t>
      </w:r>
    </w:p>
    <w:p>
      <w:pPr>
        <w:pStyle w:val="ListBullet"/>
        <w:spacing w:before="0" w:after="0"/>
        <w:ind w:left="720" w:hanging="360"/>
        <w:jc w:val="both"/>
      </w:pPr>
      <w:r>
        <w:rPr>
          <w:rFonts w:ascii="Arial" w:hAnsi="Arial"/>
          <w:b w:val="0"/>
          <w:sz w:val="22"/>
        </w:rPr>
        <w:t>Electrical Transformers</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Loading Arms</w:t>
      </w:r>
    </w:p>
    <w:p>
      <w:pPr>
        <w:pStyle w:val="ListBullet"/>
        <w:spacing w:before="0" w:after="0"/>
        <w:ind w:left="720" w:hanging="360"/>
        <w:jc w:val="both"/>
      </w:pPr>
      <w:r>
        <w:rPr>
          <w:rFonts w:ascii="Arial" w:hAnsi="Arial"/>
          <w:b w:val="0"/>
          <w:sz w:val="22"/>
        </w:rPr>
        <w:t>Forged Bars</w:t>
      </w:r>
    </w:p>
    <w:p>
      <w:pPr>
        <w:pStyle w:val="ListBullet"/>
        <w:spacing w:before="0" w:after="0"/>
        <w:ind w:left="720" w:hanging="360"/>
        <w:jc w:val="both"/>
      </w:pPr>
      <w:r>
        <w:rPr>
          <w:rFonts w:ascii="Arial" w:hAnsi="Arial"/>
          <w:b w:val="0"/>
          <w:sz w:val="22"/>
        </w:rPr>
        <w:t>Forged Pieces</w:t>
      </w:r>
    </w:p>
    <w:p>
      <w:pPr>
        <w:pStyle w:val="ListBullet"/>
        <w:spacing w:before="0" w:after="0"/>
        <w:ind w:left="720" w:hanging="360"/>
        <w:jc w:val="both"/>
      </w:pPr>
      <w:r>
        <w:rPr>
          <w:rFonts w:ascii="Arial" w:hAnsi="Arial"/>
          <w:b w:val="0"/>
          <w:sz w:val="22"/>
        </w:rPr>
        <w:t>Line Pipe</w:t>
      </w:r>
    </w:p>
    <w:p>
      <w:pPr>
        <w:pStyle w:val="ListBullet"/>
        <w:spacing w:before="0" w:after="0"/>
        <w:ind w:left="720" w:hanging="360"/>
        <w:jc w:val="both"/>
      </w:pPr>
      <w:r>
        <w:rPr>
          <w:rFonts w:ascii="Arial" w:hAnsi="Arial"/>
          <w:b w:val="0"/>
          <w:sz w:val="22"/>
        </w:rPr>
        <w:t>Threaded Pipes</w:t>
      </w:r>
    </w:p>
    <w:p>
      <w:pPr>
        <w:pStyle w:val="ListBullet"/>
        <w:spacing w:before="0" w:after="0"/>
        <w:ind w:left="720" w:hanging="360"/>
        <w:jc w:val="both"/>
      </w:pPr>
      <w:r>
        <w:rPr>
          <w:rFonts w:ascii="Arial" w:hAnsi="Arial"/>
          <w:b w:val="0"/>
          <w:sz w:val="22"/>
        </w:rPr>
        <w:t>Connectors</w:t>
      </w:r>
    </w:p>
    <w:p>
      <w:pPr>
        <w:pStyle w:val="ListBullet"/>
        <w:spacing w:before="0" w:after="0"/>
        <w:ind w:left="720" w:hanging="360"/>
        <w:jc w:val="both"/>
      </w:pPr>
      <w:r>
        <w:rPr>
          <w:rFonts w:ascii="Arial" w:hAnsi="Arial"/>
          <w:b w:val="0"/>
          <w:sz w:val="22"/>
        </w:rPr>
        <w:t>Metal Coils</w:t>
      </w:r>
    </w:p>
    <w:p>
      <w:pPr>
        <w:pStyle w:val="ListBullet"/>
        <w:spacing w:before="0" w:after="0"/>
        <w:ind w:left="720" w:hanging="360"/>
        <w:jc w:val="both"/>
      </w:pPr>
      <w:r>
        <w:rPr>
          <w:rFonts w:ascii="Arial" w:hAnsi="Arial"/>
          <w:b w:val="0"/>
          <w:sz w:val="22"/>
        </w:rPr>
        <w:t>Metal Sheets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Pneumatic Conveying Systems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Coolers</w:t>
      </w:r>
    </w:p>
    <w:p>
      <w:pPr>
        <w:pStyle w:val="ListBullet"/>
        <w:spacing w:before="0" w:after="0"/>
        <w:ind w:left="720" w:hanging="360"/>
        <w:jc w:val="both"/>
      </w:pPr>
      <w:r>
        <w:rPr>
          <w:rFonts w:ascii="Arial" w:hAnsi="Arial"/>
          <w:b w:val="0"/>
          <w:sz w:val="22"/>
        </w:rPr>
        <w:t>Silos</w:t>
      </w:r>
    </w:p>
    <w:p>
      <w:pPr>
        <w:pStyle w:val="ListBullet"/>
        <w:spacing w:before="0" w:after="0"/>
        <w:ind w:left="720" w:hanging="360"/>
        <w:jc w:val="both"/>
      </w:pPr>
      <w:r>
        <w:rPr>
          <w:rFonts w:ascii="Arial" w:hAnsi="Arial"/>
          <w:b w:val="0"/>
          <w:sz w:val="22"/>
        </w:rPr>
        <w:t>Steel Plate</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Transportable Gas Cylinders</w:t>
      </w:r>
    </w:p>
    <w:p>
      <w:pPr>
        <w:pStyle w:val="ListBullet"/>
        <w:spacing w:before="0" w:after="0"/>
        <w:ind w:left="720" w:hanging="360"/>
        <w:jc w:val="both"/>
      </w:pPr>
      <w:r>
        <w:rPr>
          <w:rFonts w:ascii="Arial" w:hAnsi="Arial"/>
          <w:b w:val="0"/>
          <w:sz w:val="22"/>
        </w:rPr>
        <w:t>Steam Turbines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Safety Relief Valves</w:t>
      </w:r>
    </w:p>
    <w:p>
      <w:pPr>
        <w:pStyle w:val="ListBullet"/>
        <w:spacing w:before="0" w:after="0"/>
        <w:ind w:left="720" w:hanging="360"/>
        <w:jc w:val="both"/>
      </w:pPr>
      <w:r>
        <w:rPr>
          <w:rFonts w:ascii="Arial" w:hAnsi="Arial"/>
          <w:b w:val="0"/>
          <w:sz w:val="22"/>
        </w:rPr>
        <w:t>Aluminium Plant Equipment</w:t>
      </w:r>
    </w:p>
    <w:p>
      <w:pPr>
        <w:pStyle w:val="ListBullet"/>
        <w:spacing w:before="0" w:after="0"/>
        <w:ind w:left="720" w:hanging="360"/>
        <w:jc w:val="both"/>
      </w:pPr>
      <w:r>
        <w:rPr>
          <w:rFonts w:ascii="Arial" w:hAnsi="Arial"/>
          <w:b w:val="0"/>
          <w:sz w:val="22"/>
        </w:rPr>
        <w:t>Special Coatings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