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XU WEI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Xu Wei is an inspection professional with extensive experience in electrical and instrumentation inspection, expediting, auditing, welding, NDT, coating, OHSE, and pre-shipment activities. He has performed third-party manufacturing inspections for international power, renewable energy, oil and gas, petrochemical, and industrial projects involving major owners and operators. His scope includes quality-document review, production-process and schedule monitoring, in-process and final inspection, packing and delivery inspection, and comprehensive Factory Acceptance Test witnessing. He has inspected transformers, generators, switchgear, motors, compressors, power conversion systems, DCS, CEMS, rectifiers, and other electrical equipment, including detailed electrical, mechanical, functional, insulation, withstand-voltage, vibration, noise, and performance testing. Xu Wei also manages punch-list and quality-problem closure through release documentation.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Junior college — Nanjing Technical College; Major Mechanotronics mechanical-electrical integration</w:t>
      </w:r>
    </w:p>
    <w:p>
      <w:pPr>
        <w:pStyle w:val="ListBullet"/>
        <w:spacing w:before="0" w:after="0"/>
        <w:ind w:left="720" w:hanging="360"/>
        <w:jc w:val="both"/>
      </w:pPr>
      <w:r>
        <w:rPr>
          <w:rFonts w:ascii="Arial" w:hAnsi="Arial"/>
          <w:b w:val="0"/>
          <w:sz w:val="22"/>
        </w:rPr>
        <w:t>Diploma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2023 – MAR 2026</w:t>
      </w:r>
    </w:p>
    <w:p>
      <w:pPr>
        <w:spacing w:before="0" w:after="0"/>
        <w:jc w:val="left"/>
      </w:pPr>
      <w:r>
        <w:rPr>
          <w:rFonts w:ascii="Arial" w:hAnsi="Arial"/>
          <w:b/>
          <w:sz w:val="22"/>
        </w:rPr>
        <w:t>TPI AGENCY</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Performed third-party manufacturing inspection, quality-document review, production-process monitoring, schedule control, and in-process and final product inspection across electrical, instrumentation, power, renewable energy, oil and gas, petrochemical, and industrial projects.</w:t>
      </w:r>
    </w:p>
    <w:p>
      <w:pPr>
        <w:pStyle w:val="ListBullet"/>
        <w:spacing w:before="0" w:after="0"/>
        <w:ind w:left="720" w:hanging="360"/>
        <w:jc w:val="both"/>
      </w:pPr>
      <w:r>
        <w:rPr>
          <w:rFonts w:ascii="Arial" w:hAnsi="Arial"/>
          <w:b w:val="0"/>
          <w:sz w:val="22"/>
        </w:rPr>
        <w:t>Witnessed Factory Acceptance Tests for transformers, generators, switchgear, motors, compressors, power conversion systems, DCS, CEMS, rectifiers, and related equipment, including electrical, mechanical, functional, insulation, withstand-voltage, vibration, noise, and performance testing.</w:t>
      </w:r>
    </w:p>
    <w:p>
      <w:pPr>
        <w:pStyle w:val="ListBullet"/>
        <w:spacing w:before="0" w:after="0"/>
        <w:ind w:left="720" w:hanging="360"/>
        <w:jc w:val="both"/>
      </w:pPr>
      <w:r>
        <w:rPr>
          <w:rFonts w:ascii="Arial" w:hAnsi="Arial"/>
          <w:b w:val="0"/>
          <w:sz w:val="22"/>
        </w:rPr>
        <w:t>Issued, released, closed, and tracked punch-list items, NCRs, and quality problems through to closure, and inspected packing and delivery.</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MAR 2026</w:t>
      </w:r>
    </w:p>
    <w:p>
      <w:pPr>
        <w:spacing w:before="0" w:after="0"/>
        <w:jc w:val="left"/>
      </w:pPr>
      <w:r>
        <w:rPr>
          <w:rFonts w:ascii="Arial" w:hAnsi="Arial"/>
          <w:b w:val="0"/>
          <w:sz w:val="22"/>
        </w:rPr>
        <w:t>Client: Irkutsk Oil Company</w:t>
      </w:r>
    </w:p>
    <w:p>
      <w:pPr>
        <w:spacing w:before="0" w:after="0"/>
        <w:jc w:val="left"/>
      </w:pPr>
      <w:r>
        <w:rPr>
          <w:rFonts w:ascii="Arial" w:hAnsi="Arial"/>
          <w:b w:val="0"/>
          <w:sz w:val="22"/>
        </w:rPr>
        <w:t>Irkutsk Oil Bitcoin Project</w:t>
      </w:r>
    </w:p>
    <w:p>
      <w:pPr>
        <w:spacing w:before="0" w:after="0"/>
        <w:jc w:val="left"/>
      </w:pPr>
      <w:r>
        <w:rPr>
          <w:rFonts w:ascii="Arial" w:hAnsi="Arial"/>
          <w:b w:val="0"/>
          <w:sz w:val="22"/>
        </w:rPr>
        <w:t>Vendor: Guangxi Yuchai Machinery Co., Ltd.</w:t>
      </w:r>
    </w:p>
    <w:p>
      <w:pPr>
        <w:spacing w:before="0" w:after="0"/>
        <w:jc w:val="left"/>
      </w:pPr>
      <w:r>
        <w:rPr>
          <w:rFonts w:ascii="Arial" w:hAnsi="Arial"/>
          <w:b w:val="0"/>
          <w:sz w:val="22"/>
        </w:rPr>
        <w:t>Product: Containerized Power Module</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val="0"/>
          <w:sz w:val="22"/>
        </w:rPr>
        <w:t>Client: Kuwait Energy Basra Limited (KEBL)</w:t>
      </w:r>
    </w:p>
    <w:p>
      <w:pPr>
        <w:spacing w:before="0" w:after="0"/>
        <w:jc w:val="left"/>
      </w:pPr>
      <w:r>
        <w:rPr>
          <w:rFonts w:ascii="Arial" w:hAnsi="Arial"/>
          <w:b w:val="0"/>
          <w:sz w:val="22"/>
        </w:rPr>
        <w:t>PROVISION OF ENGINEERING, PROCUREMENT, CONSTRUCTION AND COMMISSIONING (EPCC) FOR B9 POWER PLANT (PHASE 1)</w:t>
      </w:r>
    </w:p>
    <w:p>
      <w:pPr>
        <w:spacing w:before="0" w:after="0"/>
        <w:jc w:val="left"/>
      </w:pPr>
      <w:r>
        <w:rPr>
          <w:rFonts w:ascii="Arial" w:hAnsi="Arial"/>
          <w:b w:val="0"/>
          <w:sz w:val="22"/>
        </w:rPr>
        <w:t>Vendor: SUMEC MACHINERY&amp;ELECTRIC CO.,LTD</w:t>
      </w:r>
    </w:p>
    <w:p>
      <w:pPr>
        <w:spacing w:before="0" w:after="0"/>
        <w:jc w:val="left"/>
      </w:pPr>
      <w:r>
        <w:rPr>
          <w:rFonts w:ascii="Arial" w:hAnsi="Arial"/>
          <w:b w:val="0"/>
          <w:sz w:val="22"/>
        </w:rPr>
        <w:t>Product: Diesel generator 5 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no-load, protection function, diesel generator functional, synchronization and control-panel functional, load, noise, temperature-rise, and generator-set vibration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AUG 2025</w:t>
      </w:r>
    </w:p>
    <w:p>
      <w:pPr>
        <w:spacing w:before="0" w:after="0"/>
        <w:jc w:val="left"/>
      </w:pPr>
      <w:r>
        <w:rPr>
          <w:rFonts w:ascii="Arial" w:hAnsi="Arial"/>
          <w:b w:val="0"/>
          <w:sz w:val="22"/>
        </w:rPr>
        <w:t>Client: Stegra</w:t>
      </w:r>
    </w:p>
    <w:p>
      <w:pPr>
        <w:spacing w:before="0" w:after="0"/>
        <w:jc w:val="left"/>
      </w:pPr>
      <w:r>
        <w:rPr>
          <w:rFonts w:ascii="Arial" w:hAnsi="Arial"/>
          <w:b w:val="0"/>
          <w:sz w:val="22"/>
        </w:rPr>
        <w:t>Boden Green Steel Plant Project</w:t>
      </w:r>
    </w:p>
    <w:p>
      <w:pPr>
        <w:spacing w:before="0" w:after="0"/>
        <w:jc w:val="left"/>
      </w:pPr>
      <w:r>
        <w:rPr>
          <w:rFonts w:ascii="Arial" w:hAnsi="Arial"/>
          <w:b w:val="0"/>
          <w:sz w:val="22"/>
        </w:rPr>
        <w:t>Vendor: Hubei Green Power Co., Ltd.</w:t>
      </w:r>
    </w:p>
    <w:p>
      <w:pPr>
        <w:spacing w:before="0" w:after="0"/>
        <w:jc w:val="left"/>
      </w:pPr>
      <w:r>
        <w:rPr>
          <w:rFonts w:ascii="Arial" w:hAnsi="Arial"/>
          <w:b w:val="0"/>
          <w:sz w:val="22"/>
        </w:rPr>
        <w:t>Product: POWER THYRISTOR RECTIFIER 4sets. CONTROL CABINET 4sets. POLARIZATION RECTIFIER 8sets. BOOSTER RECTIFIER 8sets. DC ISOLATORS 16sets. COOLING WATER SKID 4sets. LV Power Distribution Panel (LVPD) 4sets.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Amur Gas Chemical Complex (AGCC)</w:t>
      </w:r>
    </w:p>
    <w:p>
      <w:pPr>
        <w:spacing w:before="0" w:after="0"/>
        <w:jc w:val="left"/>
      </w:pPr>
      <w:r>
        <w:rPr>
          <w:rFonts w:ascii="Arial" w:hAnsi="Arial"/>
          <w:b w:val="0"/>
          <w:sz w:val="22"/>
        </w:rPr>
        <w:t>PE/PP/LAO UNITS Project</w:t>
      </w:r>
    </w:p>
    <w:p>
      <w:pPr>
        <w:spacing w:before="0" w:after="0"/>
        <w:jc w:val="left"/>
      </w:pPr>
      <w:r>
        <w:rPr>
          <w:rFonts w:ascii="Arial" w:hAnsi="Arial"/>
          <w:b w:val="0"/>
          <w:sz w:val="22"/>
        </w:rPr>
        <w:t>Vendor: Supcon Technology Co., Ltd.</w:t>
      </w:r>
    </w:p>
    <w:p>
      <w:pPr>
        <w:spacing w:before="0" w:after="0"/>
        <w:jc w:val="left"/>
      </w:pPr>
      <w:r>
        <w:rPr>
          <w:rFonts w:ascii="Arial" w:hAnsi="Arial"/>
          <w:b w:val="0"/>
          <w:sz w:val="22"/>
        </w:rPr>
        <w:t>Product: PLC cabinet 38sets.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MAY 2025 – JUN 2025</w:t>
      </w:r>
    </w:p>
    <w:p>
      <w:pPr>
        <w:spacing w:before="0" w:after="0"/>
        <w:jc w:val="left"/>
      </w:pPr>
      <w:r>
        <w:rPr>
          <w:rFonts w:ascii="Arial" w:hAnsi="Arial"/>
          <w:b w:val="0"/>
          <w:sz w:val="22"/>
        </w:rPr>
        <w:t>Client: Amur Gas Chemical Complex (AGCC)</w:t>
      </w:r>
    </w:p>
    <w:p>
      <w:pPr>
        <w:spacing w:before="0" w:after="0"/>
        <w:jc w:val="left"/>
      </w:pPr>
      <w:r>
        <w:rPr>
          <w:rFonts w:ascii="Arial" w:hAnsi="Arial"/>
          <w:b w:val="0"/>
          <w:sz w:val="22"/>
        </w:rPr>
        <w:t>PE/PP/LAO UNITS Project</w:t>
      </w:r>
    </w:p>
    <w:p>
      <w:pPr>
        <w:spacing w:before="0" w:after="0"/>
        <w:jc w:val="left"/>
      </w:pPr>
      <w:r>
        <w:rPr>
          <w:rFonts w:ascii="Arial" w:hAnsi="Arial"/>
          <w:b w:val="0"/>
          <w:sz w:val="22"/>
        </w:rPr>
        <w:t>Vendor: Jiangsu Yawei Transformer Co., Ltd.</w:t>
      </w:r>
    </w:p>
    <w:p>
      <w:pPr>
        <w:spacing w:before="0" w:after="0"/>
        <w:jc w:val="left"/>
      </w:pPr>
      <w:r>
        <w:rPr>
          <w:rFonts w:ascii="Arial" w:hAnsi="Arial"/>
          <w:b w:val="0"/>
          <w:sz w:val="22"/>
        </w:rPr>
        <w:t>Product: Dry type distribution transformers 14sets.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voltage ratio and phase displacement, winding resistance, insulation resistance, insulation checks, dissipation factor and capacitance, no-load loss and current, short-circuit impedance and load loss, sound-level, impulse, withstand-voltage, partial-discharge, temperature-rise, auxiliary wiring and control, and other transformer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APR 2025 – MAY 2025</w:t>
      </w:r>
    </w:p>
    <w:p>
      <w:pPr>
        <w:spacing w:before="0" w:after="0"/>
        <w:jc w:val="left"/>
      </w:pPr>
      <w:r>
        <w:rPr>
          <w:rFonts w:ascii="Arial" w:hAnsi="Arial"/>
          <w:b w:val="0"/>
          <w:sz w:val="22"/>
        </w:rPr>
        <w:t>Client: ABU DHABI NATIONAL OIL COMPANY (ADNOC)</w:t>
      </w:r>
    </w:p>
    <w:p>
      <w:pPr>
        <w:spacing w:before="0" w:after="0"/>
        <w:jc w:val="left"/>
      </w:pPr>
      <w:r>
        <w:rPr>
          <w:rFonts w:ascii="Arial" w:hAnsi="Arial"/>
          <w:b w:val="0"/>
          <w:sz w:val="22"/>
        </w:rPr>
        <w:t>HAIL &amp; GHASHA DEVELOPMENT PROJECT PACKAGE 1–OFFSHORE FACILITIES</w:t>
      </w:r>
    </w:p>
    <w:p>
      <w:pPr>
        <w:spacing w:before="0" w:after="0"/>
        <w:jc w:val="left"/>
      </w:pPr>
      <w:r>
        <w:rPr>
          <w:rFonts w:ascii="Arial" w:hAnsi="Arial"/>
          <w:b w:val="0"/>
          <w:sz w:val="22"/>
        </w:rPr>
        <w:t>Vendor: Siemens Energy Transformer (Wuhan) CO., Ltd.</w:t>
      </w:r>
    </w:p>
    <w:p>
      <w:pPr>
        <w:spacing w:before="0" w:after="0"/>
        <w:jc w:val="left"/>
      </w:pPr>
      <w:r>
        <w:rPr>
          <w:rFonts w:ascii="Arial" w:hAnsi="Arial"/>
          <w:b w:val="0"/>
          <w:sz w:val="22"/>
        </w:rPr>
        <w:t>Product: 33kV 40MVA Transformer 2 sets, 33kV 60MVA Transformer 1 set, 33kV 25MVA Transformer 2 set.</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transferred-surge, wiring, control, fan, and oil-pump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MAR 2025 – APR 2025</w:t>
      </w:r>
    </w:p>
    <w:p>
      <w:pPr>
        <w:spacing w:before="0" w:after="0"/>
        <w:jc w:val="left"/>
      </w:pPr>
      <w:r>
        <w:rPr>
          <w:rFonts w:ascii="Arial" w:hAnsi="Arial"/>
          <w:b w:val="0"/>
          <w:sz w:val="22"/>
        </w:rPr>
        <w:t>Client: SEMBCORP COGEN PTE LTD.</w:t>
      </w:r>
    </w:p>
    <w:p>
      <w:pPr>
        <w:spacing w:before="0" w:after="0"/>
        <w:jc w:val="left"/>
      </w:pPr>
      <w:r>
        <w:rPr>
          <w:rFonts w:ascii="Arial" w:hAnsi="Arial"/>
          <w:b w:val="0"/>
          <w:sz w:val="22"/>
        </w:rPr>
        <w:t>Banyan CCP4 project</w:t>
      </w:r>
    </w:p>
    <w:p>
      <w:pPr>
        <w:spacing w:before="0" w:after="0"/>
        <w:jc w:val="left"/>
      </w:pPr>
      <w:r>
        <w:rPr>
          <w:rFonts w:ascii="Arial" w:hAnsi="Arial"/>
          <w:b w:val="0"/>
          <w:sz w:val="22"/>
        </w:rPr>
        <w:t>Vendor: Siemens Energy Transformer (Wuhan) CO., Ltd.</w:t>
      </w:r>
    </w:p>
    <w:p>
      <w:pPr>
        <w:spacing w:before="0" w:after="0"/>
        <w:jc w:val="left"/>
      </w:pPr>
      <w:r>
        <w:rPr>
          <w:rFonts w:ascii="Arial" w:hAnsi="Arial"/>
          <w:b w:val="0"/>
          <w:sz w:val="22"/>
        </w:rPr>
        <w:t>Product: 230kV 69MVA Station service transformer 1 set, 22.5kV 36MVA Unit auxiliary transformer 1 set, 22kV 36MVA Unit auxiliary transformer 1 set.</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transferred-surge, wiring, control, fan, and oil-pump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val="0"/>
          <w:sz w:val="22"/>
        </w:rPr>
        <w:t>Client: Saudi Electricity Company</w:t>
      </w:r>
    </w:p>
    <w:p>
      <w:pPr>
        <w:spacing w:before="0" w:after="0"/>
        <w:jc w:val="left"/>
      </w:pPr>
      <w:r>
        <w:rPr>
          <w:rFonts w:ascii="Arial" w:hAnsi="Arial"/>
          <w:b w:val="0"/>
          <w:sz w:val="22"/>
        </w:rPr>
        <w:t>Supply and Installation of HV Mobile Substations project</w:t>
      </w:r>
    </w:p>
    <w:p>
      <w:pPr>
        <w:spacing w:before="0" w:after="0"/>
        <w:jc w:val="left"/>
      </w:pPr>
      <w:r>
        <w:rPr>
          <w:rFonts w:ascii="Arial" w:hAnsi="Arial"/>
          <w:b w:val="0"/>
          <w:sz w:val="22"/>
        </w:rPr>
        <w:t>Vendor: Zhejiang jiangshan transformer co., Ltd.</w:t>
      </w:r>
    </w:p>
    <w:p>
      <w:pPr>
        <w:spacing w:before="0" w:after="0"/>
        <w:jc w:val="left"/>
      </w:pPr>
      <w:r>
        <w:rPr>
          <w:rFonts w:ascii="Arial" w:hAnsi="Arial"/>
          <w:b w:val="0"/>
          <w:sz w:val="22"/>
        </w:rPr>
        <w:t>Product: 33(13.8)kV 150kVA Auxiliary transformer 20 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transferred-surge, wiring, control, fan, and oil-pump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China Energy Co., Ltd.</w:t>
      </w:r>
    </w:p>
    <w:p>
      <w:pPr>
        <w:spacing w:before="0" w:after="0"/>
        <w:jc w:val="left"/>
      </w:pPr>
      <w:r>
        <w:rPr>
          <w:rFonts w:ascii="Arial" w:hAnsi="Arial"/>
          <w:b w:val="0"/>
          <w:sz w:val="22"/>
        </w:rPr>
        <w:t>Dzhankeldy 500MW Wind Power Project</w:t>
      </w:r>
    </w:p>
    <w:p>
      <w:pPr>
        <w:spacing w:before="0" w:after="0"/>
        <w:jc w:val="left"/>
      </w:pPr>
      <w:r>
        <w:rPr>
          <w:rFonts w:ascii="Arial" w:hAnsi="Arial"/>
          <w:b w:val="0"/>
          <w:sz w:val="22"/>
        </w:rPr>
        <w:t>Vendor: Yixing Huayong Motor Co., Ltd.</w:t>
      </w:r>
    </w:p>
    <w:p>
      <w:pPr>
        <w:spacing w:before="0" w:after="0"/>
        <w:jc w:val="left"/>
      </w:pPr>
      <w:r>
        <w:rPr>
          <w:rFonts w:ascii="Arial" w:hAnsi="Arial"/>
          <w:b w:val="0"/>
          <w:sz w:val="22"/>
        </w:rPr>
        <w:t>Product: HV motor</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JAN 2025</w:t>
      </w:r>
    </w:p>
    <w:p>
      <w:pPr>
        <w:spacing w:before="0" w:after="0"/>
        <w:jc w:val="left"/>
      </w:pPr>
      <w:r>
        <w:rPr>
          <w:rFonts w:ascii="Arial" w:hAnsi="Arial"/>
          <w:b w:val="0"/>
          <w:sz w:val="22"/>
        </w:rPr>
        <w:t>Client: Sungrow</w:t>
      </w:r>
    </w:p>
    <w:p>
      <w:pPr>
        <w:spacing w:before="0" w:after="0"/>
        <w:jc w:val="left"/>
      </w:pPr>
      <w:r>
        <w:rPr>
          <w:rFonts w:ascii="Arial" w:hAnsi="Arial"/>
          <w:b w:val="0"/>
          <w:sz w:val="22"/>
        </w:rPr>
        <w:t>SP0116 - Grootfontein PV1 EPC</w:t>
      </w:r>
    </w:p>
    <w:p>
      <w:pPr>
        <w:spacing w:before="0" w:after="0"/>
        <w:jc w:val="left"/>
      </w:pPr>
      <w:r>
        <w:rPr>
          <w:rFonts w:ascii="Arial" w:hAnsi="Arial"/>
          <w:b w:val="0"/>
          <w:sz w:val="22"/>
        </w:rPr>
        <w:t>Vendor: Siemens Medium Voltage Switching Technologies (Wuxi) Ltd.</w:t>
      </w:r>
    </w:p>
    <w:p>
      <w:pPr>
        <w:spacing w:before="0" w:after="0"/>
        <w:jc w:val="left"/>
      </w:pPr>
      <w:r>
        <w:rPr>
          <w:rFonts w:ascii="Arial" w:hAnsi="Arial"/>
          <w:b w:val="0"/>
          <w:sz w:val="22"/>
        </w:rPr>
        <w:t>Product: RMU</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DEC 2024</w:t>
      </w:r>
    </w:p>
    <w:p>
      <w:pPr>
        <w:spacing w:before="0" w:after="0"/>
        <w:jc w:val="left"/>
      </w:pPr>
      <w:r>
        <w:rPr>
          <w:rFonts w:ascii="Arial" w:hAnsi="Arial"/>
          <w:b w:val="0"/>
          <w:sz w:val="22"/>
        </w:rPr>
        <w:t>Client: BASF Integrated Site (Guangdong) Co. Ltd.</w:t>
      </w:r>
    </w:p>
    <w:p>
      <w:pPr>
        <w:spacing w:before="0" w:after="0"/>
        <w:jc w:val="left"/>
      </w:pPr>
      <w:r>
        <w:rPr>
          <w:rFonts w:ascii="Arial" w:hAnsi="Arial"/>
          <w:b w:val="0"/>
          <w:sz w:val="22"/>
        </w:rPr>
        <w:t>BASF (Guangdong) Integrated Project</w:t>
      </w:r>
    </w:p>
    <w:p>
      <w:pPr>
        <w:spacing w:before="0" w:after="0"/>
        <w:jc w:val="left"/>
      </w:pPr>
      <w:r>
        <w:rPr>
          <w:rFonts w:ascii="Arial" w:hAnsi="Arial"/>
          <w:b w:val="0"/>
          <w:sz w:val="22"/>
        </w:rPr>
        <w:t>Vendor: Hangzhou Wood Control Technology Co., Ltd.</w:t>
      </w:r>
    </w:p>
    <w:p>
      <w:pPr>
        <w:spacing w:before="0" w:after="0"/>
        <w:jc w:val="left"/>
      </w:pPr>
      <w:r>
        <w:rPr>
          <w:rFonts w:ascii="Arial" w:hAnsi="Arial"/>
          <w:b w:val="0"/>
          <w:sz w:val="22"/>
        </w:rPr>
        <w:t>Product: GAS compressor 25 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pressure, flow, sealing, electrical safety, explosion-proof and environmental-safety, mechanical running, motor performance, vibration and noise, and durability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OCT 2024 – NOV 2024</w:t>
      </w:r>
    </w:p>
    <w:p>
      <w:pPr>
        <w:spacing w:before="0" w:after="0"/>
        <w:jc w:val="left"/>
      </w:pPr>
      <w:r>
        <w:rPr>
          <w:rFonts w:ascii="Arial" w:hAnsi="Arial"/>
          <w:b w:val="0"/>
          <w:sz w:val="22"/>
        </w:rPr>
        <w:t>Client: Obelisk</w:t>
      </w:r>
    </w:p>
    <w:p>
      <w:pPr>
        <w:spacing w:before="0" w:after="0"/>
        <w:jc w:val="left"/>
      </w:pPr>
      <w:r>
        <w:rPr>
          <w:rFonts w:ascii="Arial" w:hAnsi="Arial"/>
          <w:b w:val="0"/>
          <w:sz w:val="22"/>
        </w:rPr>
        <w:t>Obelisk</w:t>
      </w:r>
    </w:p>
    <w:p>
      <w:pPr>
        <w:spacing w:before="0" w:after="0"/>
        <w:jc w:val="left"/>
      </w:pPr>
      <w:r>
        <w:rPr>
          <w:rFonts w:ascii="Arial" w:hAnsi="Arial"/>
          <w:b w:val="0"/>
          <w:sz w:val="22"/>
        </w:rPr>
        <w:t>Vendor: Cummins Power Generation (China) Co., Ltd</w:t>
      </w:r>
    </w:p>
    <w:p>
      <w:pPr>
        <w:spacing w:before="0" w:after="0"/>
        <w:jc w:val="left"/>
      </w:pPr>
      <w:r>
        <w:rPr>
          <w:rFonts w:ascii="Arial" w:hAnsi="Arial"/>
          <w:b w:val="0"/>
          <w:sz w:val="22"/>
        </w:rPr>
        <w:t>Product: Diesel generator</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spacing w:before="0" w:after="0"/>
      </w:pPr>
    </w:p>
    <w:p>
      <w:pPr>
        <w:spacing w:before="0" w:after="0"/>
        <w:jc w:val="left"/>
      </w:pPr>
      <w:r>
        <w:rPr>
          <w:rFonts w:ascii="Arial" w:hAnsi="Arial"/>
          <w:b/>
          <w:sz w:val="22"/>
        </w:rPr>
        <w:t>SEP 2024 – DEC 2024</w:t>
      </w:r>
    </w:p>
    <w:p>
      <w:pPr>
        <w:spacing w:before="0" w:after="0"/>
        <w:jc w:val="left"/>
      </w:pPr>
      <w:r>
        <w:rPr>
          <w:rFonts w:ascii="Arial" w:hAnsi="Arial"/>
          <w:b w:val="0"/>
          <w:sz w:val="22"/>
        </w:rPr>
        <w:t>Client: Neimenggu Shangdu Mengneng New Energy Co., Ltd</w:t>
      </w:r>
    </w:p>
    <w:p>
      <w:pPr>
        <w:spacing w:before="0" w:after="0"/>
        <w:jc w:val="left"/>
      </w:pPr>
      <w:r>
        <w:rPr>
          <w:rFonts w:ascii="Arial" w:hAnsi="Arial"/>
          <w:b w:val="0"/>
          <w:sz w:val="22"/>
        </w:rPr>
        <w:t>Shangdu 1500 MVA photovoltaic grass industry project</w:t>
      </w:r>
    </w:p>
    <w:p>
      <w:pPr>
        <w:spacing w:before="0" w:after="0"/>
        <w:jc w:val="left"/>
      </w:pPr>
      <w:r>
        <w:rPr>
          <w:rFonts w:ascii="Arial" w:hAnsi="Arial"/>
          <w:b w:val="0"/>
          <w:sz w:val="22"/>
        </w:rPr>
        <w:t>Vendor: Henan Senyuan Electrical Co., Ltd.</w:t>
      </w:r>
    </w:p>
    <w:p>
      <w:pPr>
        <w:spacing w:before="0" w:after="0"/>
        <w:jc w:val="left"/>
      </w:pPr>
      <w:r>
        <w:rPr>
          <w:rFonts w:ascii="Arial" w:hAnsi="Arial"/>
          <w:b w:val="0"/>
          <w:sz w:val="22"/>
        </w:rPr>
        <w:t>Product: Box-type transformer YBH-40.5/0.8(XG)/T-3300 469 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and transferred-surge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AUG 2024</w:t>
      </w:r>
    </w:p>
    <w:p>
      <w:pPr>
        <w:spacing w:before="0" w:after="0"/>
        <w:jc w:val="left"/>
      </w:pPr>
      <w:r>
        <w:rPr>
          <w:rFonts w:ascii="Arial" w:hAnsi="Arial"/>
          <w:b w:val="0"/>
          <w:sz w:val="22"/>
        </w:rPr>
        <w:t>Client: Neimenggu Shangdu Mengneng New Energy Co., Ltd.</w:t>
      </w:r>
    </w:p>
    <w:p>
      <w:pPr>
        <w:spacing w:before="0" w:after="0"/>
        <w:jc w:val="left"/>
      </w:pPr>
      <w:r>
        <w:rPr>
          <w:rFonts w:ascii="Arial" w:hAnsi="Arial"/>
          <w:b w:val="0"/>
          <w:sz w:val="22"/>
        </w:rPr>
        <w:t>Shangdu 1500 MVA photovoltaic grass industry project</w:t>
      </w:r>
    </w:p>
    <w:p>
      <w:pPr>
        <w:spacing w:before="0" w:after="0"/>
        <w:jc w:val="left"/>
      </w:pPr>
      <w:r>
        <w:rPr>
          <w:rFonts w:ascii="Arial" w:hAnsi="Arial"/>
          <w:b w:val="0"/>
          <w:sz w:val="22"/>
        </w:rPr>
        <w:t>Vendor: Shandong Taikai Transformer Co., Ltd.</w:t>
      </w:r>
    </w:p>
    <w:p>
      <w:pPr>
        <w:spacing w:before="0" w:after="0"/>
        <w:jc w:val="left"/>
      </w:pPr>
      <w:r>
        <w:rPr>
          <w:rFonts w:ascii="Arial" w:hAnsi="Arial"/>
          <w:b w:val="0"/>
          <w:sz w:val="22"/>
        </w:rPr>
        <w:t>Product: Transformer SFZ20-300000/220 2 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and transferred-surge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JUL 2024</w:t>
      </w:r>
    </w:p>
    <w:p>
      <w:pPr>
        <w:spacing w:before="0" w:after="0"/>
        <w:jc w:val="left"/>
      </w:pPr>
      <w:r>
        <w:rPr>
          <w:rFonts w:ascii="Arial" w:hAnsi="Arial"/>
          <w:b w:val="0"/>
          <w:sz w:val="22"/>
        </w:rPr>
        <w:t>Client: UGL Engineering Pty Limited</w:t>
      </w:r>
    </w:p>
    <w:p>
      <w:pPr>
        <w:spacing w:before="0" w:after="0"/>
        <w:jc w:val="left"/>
      </w:pPr>
      <w:r>
        <w:rPr>
          <w:rFonts w:ascii="Arial" w:hAnsi="Arial"/>
          <w:b w:val="0"/>
          <w:sz w:val="22"/>
        </w:rPr>
        <w:t>Collie BESS 2</w:t>
      </w:r>
    </w:p>
    <w:p>
      <w:pPr>
        <w:spacing w:before="0" w:after="0"/>
        <w:jc w:val="left"/>
      </w:pPr>
      <w:r>
        <w:rPr>
          <w:rFonts w:ascii="Arial" w:hAnsi="Arial"/>
          <w:b w:val="0"/>
          <w:sz w:val="22"/>
        </w:rPr>
        <w:t>Vendor: SUMEC Machinery &amp; Electric Co., Ltd.</w:t>
      </w:r>
    </w:p>
    <w:p>
      <w:pPr>
        <w:spacing w:before="0" w:after="0"/>
        <w:jc w:val="left"/>
      </w:pPr>
      <w:r>
        <w:rPr>
          <w:rFonts w:ascii="Arial" w:hAnsi="Arial"/>
          <w:b w:val="0"/>
          <w:sz w:val="22"/>
        </w:rPr>
        <w:t>Product: Diesel generator</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JUN 2024</w:t>
      </w:r>
    </w:p>
    <w:p>
      <w:pPr>
        <w:spacing w:before="0" w:after="0"/>
        <w:jc w:val="left"/>
      </w:pPr>
      <w:r>
        <w:rPr>
          <w:rFonts w:ascii="Arial" w:hAnsi="Arial"/>
          <w:b w:val="0"/>
          <w:sz w:val="22"/>
        </w:rPr>
        <w:t>Client: UGL Engineering Pty Limited</w:t>
      </w:r>
    </w:p>
    <w:p>
      <w:pPr>
        <w:spacing w:before="0" w:after="0"/>
        <w:jc w:val="left"/>
      </w:pPr>
      <w:r>
        <w:rPr>
          <w:rFonts w:ascii="Arial" w:hAnsi="Arial"/>
          <w:b w:val="0"/>
          <w:sz w:val="22"/>
        </w:rPr>
        <w:t>BESS 2 Project</w:t>
      </w:r>
    </w:p>
    <w:p>
      <w:pPr>
        <w:spacing w:before="0" w:after="0"/>
        <w:jc w:val="left"/>
      </w:pPr>
      <w:r>
        <w:rPr>
          <w:rFonts w:ascii="Arial" w:hAnsi="Arial"/>
          <w:b w:val="0"/>
          <w:sz w:val="22"/>
        </w:rPr>
        <w:t>Vendor: Sungrow</w:t>
      </w:r>
    </w:p>
    <w:p>
      <w:pPr>
        <w:spacing w:before="0" w:after="0"/>
        <w:jc w:val="left"/>
      </w:pPr>
      <w:r>
        <w:rPr>
          <w:rFonts w:ascii="Arial" w:hAnsi="Arial"/>
          <w:b w:val="0"/>
          <w:sz w:val="22"/>
        </w:rPr>
        <w:t>Product: PCS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MAY 2024</w:t>
      </w:r>
    </w:p>
    <w:p>
      <w:pPr>
        <w:spacing w:before="0" w:after="0"/>
        <w:jc w:val="left"/>
      </w:pPr>
      <w:r>
        <w:rPr>
          <w:rFonts w:ascii="Arial" w:hAnsi="Arial"/>
          <w:b w:val="0"/>
          <w:sz w:val="22"/>
        </w:rPr>
        <w:t>Client: JGPL-RVNL EPC PRIVATE LIMITED and MASDAR</w:t>
      </w:r>
    </w:p>
    <w:p>
      <w:pPr>
        <w:spacing w:before="0" w:after="0"/>
        <w:jc w:val="left"/>
      </w:pPr>
      <w:r>
        <w:rPr>
          <w:rFonts w:ascii="Arial" w:hAnsi="Arial"/>
          <w:b w:val="0"/>
          <w:sz w:val="22"/>
        </w:rPr>
        <w:t>Bukhara BESS Project</w:t>
      </w:r>
    </w:p>
    <w:p>
      <w:pPr>
        <w:spacing w:before="0" w:after="0"/>
        <w:jc w:val="left"/>
      </w:pPr>
      <w:r>
        <w:rPr>
          <w:rFonts w:ascii="Arial" w:hAnsi="Arial"/>
          <w:b w:val="0"/>
          <w:sz w:val="22"/>
        </w:rPr>
        <w:t>Vendor: Sungrow</w:t>
      </w:r>
    </w:p>
    <w:p>
      <w:pPr>
        <w:spacing w:before="0" w:after="0"/>
        <w:jc w:val="left"/>
      </w:pPr>
      <w:r>
        <w:rPr>
          <w:rFonts w:ascii="Arial" w:hAnsi="Arial"/>
          <w:b w:val="0"/>
          <w:sz w:val="22"/>
        </w:rPr>
        <w:t>Product: PCS SKID</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APR 2024</w:t>
      </w:r>
    </w:p>
    <w:p>
      <w:pPr>
        <w:spacing w:before="0" w:after="0"/>
        <w:jc w:val="left"/>
      </w:pPr>
      <w:r>
        <w:rPr>
          <w:rFonts w:ascii="Arial" w:hAnsi="Arial"/>
          <w:b w:val="0"/>
          <w:sz w:val="22"/>
        </w:rPr>
        <w:t>Client: AMUNET WIND POWER COMPANY S.A.E.(AWPC)</w:t>
      </w:r>
    </w:p>
    <w:p>
      <w:pPr>
        <w:spacing w:before="0" w:after="0"/>
        <w:jc w:val="left"/>
      </w:pPr>
      <w:r>
        <w:rPr>
          <w:rFonts w:ascii="Arial" w:hAnsi="Arial"/>
          <w:b w:val="0"/>
          <w:sz w:val="22"/>
        </w:rPr>
        <w:t>Amunet 500MW Wind Power Project</w:t>
      </w:r>
    </w:p>
    <w:p>
      <w:pPr>
        <w:spacing w:before="0" w:after="0"/>
        <w:jc w:val="left"/>
      </w:pPr>
      <w:r>
        <w:rPr>
          <w:rFonts w:ascii="Arial" w:hAnsi="Arial"/>
          <w:b w:val="0"/>
          <w:sz w:val="22"/>
        </w:rPr>
        <w:t>Vendor: Anhui Huajin Cable Group Co. Ltd.</w:t>
      </w:r>
    </w:p>
    <w:p>
      <w:pPr>
        <w:spacing w:before="0" w:after="0"/>
        <w:jc w:val="left"/>
      </w:pPr>
      <w:r>
        <w:rPr>
          <w:rFonts w:ascii="Arial" w:hAnsi="Arial"/>
          <w:b w:val="0"/>
          <w:sz w:val="22"/>
        </w:rPr>
        <w:t>Product: SS MV Cable</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spacing w:before="0" w:after="0"/>
      </w:pPr>
    </w:p>
    <w:p>
      <w:pPr>
        <w:spacing w:before="0" w:after="0"/>
        <w:jc w:val="left"/>
      </w:pPr>
      <w:r>
        <w:rPr>
          <w:rFonts w:ascii="Arial" w:hAnsi="Arial"/>
          <w:b/>
          <w:sz w:val="22"/>
        </w:rPr>
        <w:t>FEB 2024 – MAR 2024</w:t>
      </w:r>
    </w:p>
    <w:p>
      <w:pPr>
        <w:spacing w:before="0" w:after="0"/>
        <w:jc w:val="left"/>
      </w:pPr>
      <w:r>
        <w:rPr>
          <w:rFonts w:ascii="Arial" w:hAnsi="Arial"/>
          <w:b w:val="0"/>
          <w:sz w:val="22"/>
        </w:rPr>
        <w:t>DEC Bukhara UZ 82.5MW/150.45 MWh ESS Project</w:t>
      </w:r>
    </w:p>
    <w:p>
      <w:pPr>
        <w:spacing w:before="0" w:after="0"/>
        <w:jc w:val="left"/>
      </w:pPr>
      <w:r>
        <w:rPr>
          <w:rFonts w:ascii="Arial" w:hAnsi="Arial"/>
          <w:b w:val="0"/>
          <w:sz w:val="22"/>
        </w:rPr>
        <w:t>Vendor: Cummins Power Generation (China) Co., Ltd</w:t>
      </w:r>
    </w:p>
    <w:p>
      <w:pPr>
        <w:spacing w:before="0" w:after="0"/>
        <w:jc w:val="left"/>
      </w:pPr>
      <w:r>
        <w:rPr>
          <w:rFonts w:ascii="Arial" w:hAnsi="Arial"/>
          <w:b w:val="0"/>
          <w:sz w:val="22"/>
        </w:rPr>
        <w:t>Product: Diesel generator</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spacing w:before="0" w:after="0"/>
      </w:pPr>
    </w:p>
    <w:p>
      <w:pPr>
        <w:spacing w:before="0" w:after="0"/>
        <w:jc w:val="left"/>
      </w:pPr>
      <w:r>
        <w:rPr>
          <w:rFonts w:ascii="Arial" w:hAnsi="Arial"/>
          <w:b/>
          <w:sz w:val="22"/>
        </w:rPr>
        <w:t>JAN 2024</w:t>
      </w:r>
    </w:p>
    <w:p>
      <w:pPr>
        <w:spacing w:before="0" w:after="0"/>
        <w:jc w:val="left"/>
      </w:pPr>
      <w:r>
        <w:rPr>
          <w:rFonts w:ascii="Arial" w:hAnsi="Arial"/>
          <w:b w:val="0"/>
          <w:sz w:val="22"/>
        </w:rPr>
        <w:t>Client: arsen &amp; Toubro Saudi Arabia LLC</w:t>
      </w:r>
    </w:p>
    <w:p>
      <w:pPr>
        <w:spacing w:before="0" w:after="0"/>
        <w:jc w:val="left"/>
      </w:pPr>
      <w:r>
        <w:rPr>
          <w:rFonts w:ascii="Arial" w:hAnsi="Arial"/>
          <w:b w:val="0"/>
          <w:sz w:val="22"/>
        </w:rPr>
        <w:t>PIF3 Ar Rass2 Project</w:t>
      </w:r>
    </w:p>
    <w:p>
      <w:pPr>
        <w:spacing w:before="0" w:after="0"/>
        <w:jc w:val="left"/>
      </w:pPr>
      <w:r>
        <w:rPr>
          <w:rFonts w:ascii="Arial" w:hAnsi="Arial"/>
          <w:b w:val="0"/>
          <w:sz w:val="22"/>
        </w:rPr>
        <w:t>Vendor: JIANGSU DAQO CHANGJIANG ELECTRIC CO. LTD.</w:t>
      </w:r>
    </w:p>
    <w:p>
      <w:pPr>
        <w:spacing w:before="0" w:after="0"/>
        <w:jc w:val="left"/>
      </w:pPr>
      <w:r>
        <w:rPr>
          <w:rFonts w:ascii="Arial" w:hAnsi="Arial"/>
          <w:b w:val="0"/>
          <w:sz w:val="22"/>
        </w:rPr>
        <w:t>Product: RMU cabinet</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spacing w:before="0" w:after="0"/>
      </w:pPr>
    </w:p>
    <w:p>
      <w:pPr>
        <w:spacing w:before="0" w:after="0"/>
        <w:jc w:val="left"/>
      </w:pPr>
      <w:r>
        <w:rPr>
          <w:rFonts w:ascii="Arial" w:hAnsi="Arial"/>
          <w:b/>
          <w:sz w:val="22"/>
        </w:rPr>
        <w:t>OCT 2023 – DEC 2023</w:t>
      </w:r>
    </w:p>
    <w:p>
      <w:pPr>
        <w:spacing w:before="0" w:after="0"/>
        <w:jc w:val="left"/>
      </w:pPr>
      <w:r>
        <w:rPr>
          <w:rFonts w:ascii="Arial" w:hAnsi="Arial"/>
          <w:b w:val="0"/>
          <w:sz w:val="22"/>
        </w:rPr>
        <w:t>Client: BASF Integrated Site (Guangdong) Co. Ltd.</w:t>
      </w:r>
    </w:p>
    <w:p>
      <w:pPr>
        <w:spacing w:before="0" w:after="0"/>
        <w:jc w:val="left"/>
      </w:pPr>
      <w:r>
        <w:rPr>
          <w:rFonts w:ascii="Arial" w:hAnsi="Arial"/>
          <w:b w:val="0"/>
          <w:sz w:val="22"/>
        </w:rPr>
        <w:t>BASF (Guangdong) Integrated Project</w:t>
      </w:r>
    </w:p>
    <w:p>
      <w:pPr>
        <w:spacing w:before="0" w:after="0"/>
        <w:jc w:val="left"/>
      </w:pPr>
      <w:r>
        <w:rPr>
          <w:rFonts w:ascii="Arial" w:hAnsi="Arial"/>
          <w:b w:val="0"/>
          <w:sz w:val="22"/>
        </w:rPr>
        <w:t>Vendor: Jiamusi Motor CO., Ltd.</w:t>
      </w:r>
    </w:p>
    <w:p>
      <w:pPr>
        <w:spacing w:before="0" w:after="0"/>
        <w:jc w:val="left"/>
      </w:pPr>
      <w:r>
        <w:rPr>
          <w:rFonts w:ascii="Arial" w:hAnsi="Arial"/>
          <w:b w:val="0"/>
          <w:sz w:val="22"/>
        </w:rPr>
        <w:t>Product: Motor</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and released punch-list items and tracked them through to closure.</w:t>
      </w:r>
    </w:p>
    <w:p>
      <w:pPr>
        <w:spacing w:before="0" w:after="0"/>
      </w:pPr>
    </w:p>
    <w:p>
      <w:pPr>
        <w:spacing w:before="0" w:after="0"/>
        <w:jc w:val="left"/>
      </w:pPr>
      <w:r>
        <w:rPr>
          <w:rFonts w:ascii="Arial" w:hAnsi="Arial"/>
          <w:b/>
          <w:sz w:val="22"/>
        </w:rPr>
        <w:t>AUG 2023 – SEP 2023</w:t>
      </w:r>
    </w:p>
    <w:p>
      <w:pPr>
        <w:spacing w:before="0" w:after="0"/>
        <w:jc w:val="left"/>
      </w:pPr>
      <w:r>
        <w:rPr>
          <w:rFonts w:ascii="Arial" w:hAnsi="Arial"/>
          <w:b w:val="0"/>
          <w:sz w:val="22"/>
        </w:rPr>
        <w:t>Client: ENEL Italy</w:t>
      </w:r>
    </w:p>
    <w:p>
      <w:pPr>
        <w:spacing w:before="0" w:after="0"/>
        <w:jc w:val="left"/>
      </w:pPr>
      <w:r>
        <w:rPr>
          <w:rFonts w:ascii="Arial" w:hAnsi="Arial"/>
          <w:b w:val="0"/>
          <w:sz w:val="22"/>
        </w:rPr>
        <w:t>ENEL Green Power BESS</w:t>
      </w:r>
    </w:p>
    <w:p>
      <w:pPr>
        <w:spacing w:before="0" w:after="0"/>
        <w:jc w:val="left"/>
      </w:pPr>
      <w:r>
        <w:rPr>
          <w:rFonts w:ascii="Arial" w:hAnsi="Arial"/>
          <w:b w:val="0"/>
          <w:sz w:val="22"/>
        </w:rPr>
        <w:t>Vendor: Jiangsu Huapeng Transformer Co., Ltd. (JSHP)</w:t>
      </w:r>
    </w:p>
    <w:p>
      <w:pPr>
        <w:spacing w:before="0" w:after="0"/>
        <w:jc w:val="left"/>
      </w:pPr>
      <w:r>
        <w:rPr>
          <w:rFonts w:ascii="Arial" w:hAnsi="Arial"/>
          <w:b w:val="0"/>
          <w:sz w:val="22"/>
        </w:rPr>
        <w:t>Product: Transformer SFFZ10-250000/220</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and transferred-surge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JUL 2023 – AUG 2023</w:t>
      </w:r>
    </w:p>
    <w:p>
      <w:pPr>
        <w:spacing w:before="0" w:after="0"/>
        <w:jc w:val="left"/>
      </w:pPr>
      <w:r>
        <w:rPr>
          <w:rFonts w:ascii="Arial" w:hAnsi="Arial"/>
          <w:b w:val="0"/>
          <w:sz w:val="22"/>
        </w:rPr>
        <w:t>Client: Global Power Generation</w:t>
      </w:r>
    </w:p>
    <w:p>
      <w:pPr>
        <w:spacing w:before="0" w:after="0"/>
        <w:jc w:val="left"/>
      </w:pPr>
      <w:r>
        <w:rPr>
          <w:rFonts w:ascii="Arial" w:hAnsi="Arial"/>
          <w:b w:val="0"/>
          <w:sz w:val="22"/>
        </w:rPr>
        <w:t>SUPPLY OF MV / HV Transformer FAMILIA 1.2 Balbona</w:t>
      </w:r>
    </w:p>
    <w:p>
      <w:pPr>
        <w:spacing w:before="0" w:after="0"/>
        <w:jc w:val="left"/>
      </w:pPr>
      <w:r>
        <w:rPr>
          <w:rFonts w:ascii="Arial" w:hAnsi="Arial"/>
          <w:b w:val="0"/>
          <w:sz w:val="22"/>
        </w:rPr>
        <w:t>Vendor: Jiangsu Huapeng Transformer Co., Ltd. (JSHP)</w:t>
      </w:r>
    </w:p>
    <w:p>
      <w:pPr>
        <w:spacing w:before="0" w:after="0"/>
        <w:jc w:val="left"/>
      </w:pPr>
      <w:r>
        <w:rPr>
          <w:rFonts w:ascii="Arial" w:hAnsi="Arial"/>
          <w:b w:val="0"/>
          <w:sz w:val="22"/>
        </w:rPr>
        <w:t>Product: Transformer SFZ10-130000/132</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 including transformer electrical, insulation, impulse, withstand-voltage, partial-discharge, temperature-rise, OLTC, insulating-oil, SFRA, vacuum, oil-leakage, pressure/deflection, and transferred-surge tests.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MAY 2023 – JUN 2023</w:t>
      </w:r>
    </w:p>
    <w:p>
      <w:pPr>
        <w:spacing w:before="0" w:after="0"/>
        <w:jc w:val="left"/>
      </w:pPr>
      <w:r>
        <w:rPr>
          <w:rFonts w:ascii="Arial" w:hAnsi="Arial"/>
          <w:b w:val="0"/>
          <w:sz w:val="22"/>
        </w:rPr>
        <w:t>Uzbekistan Dzhankeldy 500MW Wind Power 500MW wind power project</w:t>
      </w:r>
    </w:p>
    <w:p>
      <w:pPr>
        <w:spacing w:before="0" w:after="0"/>
        <w:jc w:val="left"/>
      </w:pPr>
      <w:r>
        <w:rPr>
          <w:rFonts w:ascii="Arial" w:hAnsi="Arial"/>
          <w:b w:val="0"/>
          <w:sz w:val="22"/>
        </w:rPr>
        <w:t>Vendor: Beijing State Guodian CLP Energy Conservation and Environmental Protection Technology Co., LTD.</w:t>
      </w:r>
    </w:p>
    <w:p>
      <w:pPr>
        <w:spacing w:before="0" w:after="0"/>
        <w:jc w:val="left"/>
      </w:pPr>
      <w:r>
        <w:rPr>
          <w:rFonts w:ascii="Arial" w:hAnsi="Arial"/>
          <w:b w:val="0"/>
          <w:sz w:val="22"/>
        </w:rPr>
        <w:t>Product: CEMS 10sets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Witnessed the Factory Acceptance Test (FAT), including review of quality certificates and raw-material and component test reports, visual and marking inspection, cabinet inspection, air-tightness inspection, probe heating-temperature test, powered-on analyzer test, DAHS system test, document and spare-parts review, and shipping preparation check.</w:t>
      </w:r>
    </w:p>
    <w:p>
      <w:pPr>
        <w:spacing w:before="0" w:after="0"/>
      </w:pPr>
    </w:p>
    <w:p>
      <w:pPr>
        <w:spacing w:before="0" w:after="0"/>
        <w:jc w:val="left"/>
      </w:pPr>
      <w:r>
        <w:rPr>
          <w:rFonts w:ascii="Arial" w:hAnsi="Arial"/>
          <w:b/>
          <w:sz w:val="22"/>
        </w:rPr>
        <w:t>APR 2023 – MAY 2023</w:t>
      </w:r>
    </w:p>
    <w:p>
      <w:pPr>
        <w:spacing w:before="0" w:after="0"/>
        <w:jc w:val="left"/>
      </w:pPr>
      <w:r>
        <w:rPr>
          <w:rFonts w:ascii="Arial" w:hAnsi="Arial"/>
          <w:b w:val="0"/>
          <w:sz w:val="22"/>
        </w:rPr>
        <w:t>Client: Enel Green Power S.p.A.</w:t>
      </w:r>
    </w:p>
    <w:p>
      <w:pPr>
        <w:spacing w:before="0" w:after="0"/>
        <w:jc w:val="left"/>
      </w:pPr>
      <w:r>
        <w:rPr>
          <w:rFonts w:ascii="Arial" w:hAnsi="Arial"/>
          <w:b w:val="0"/>
          <w:sz w:val="22"/>
        </w:rPr>
        <w:t>Ecological Reconstruction of The Thermal Power Plant "Pljevlja" - Unit I</w:t>
      </w:r>
    </w:p>
    <w:p>
      <w:pPr>
        <w:spacing w:before="0" w:after="0"/>
        <w:jc w:val="left"/>
      </w:pPr>
      <w:r>
        <w:rPr>
          <w:rFonts w:ascii="Arial" w:hAnsi="Arial"/>
          <w:b w:val="0"/>
          <w:sz w:val="22"/>
        </w:rPr>
        <w:t>Vendor: Siemens Energy Automation (Nanjing) Co., Ltd.</w:t>
      </w:r>
    </w:p>
    <w:p>
      <w:pPr>
        <w:spacing w:before="0" w:after="0"/>
        <w:jc w:val="left"/>
      </w:pPr>
      <w:r>
        <w:rPr>
          <w:rFonts w:ascii="Arial" w:hAnsi="Arial"/>
          <w:b w:val="0"/>
          <w:sz w:val="22"/>
        </w:rPr>
        <w:t>Product: DCS,18sets</w:t>
      </w:r>
    </w:p>
    <w:p>
      <w:pPr>
        <w:pStyle w:val="ListBullet"/>
        <w:spacing w:before="0" w:after="0"/>
        <w:ind w:left="720" w:hanging="360"/>
        <w:jc w:val="both"/>
      </w:pPr>
      <w:r>
        <w:rPr>
          <w:rFonts w:ascii="Arial" w:hAnsi="Arial"/>
          <w:b w:val="0"/>
          <w:sz w:val="22"/>
        </w:rPr>
        <w:t>Reviewed quality documentation and monitored the production process.</w:t>
      </w:r>
    </w:p>
    <w:p>
      <w:pPr>
        <w:pStyle w:val="ListBullet"/>
        <w:spacing w:before="0" w:after="0"/>
        <w:ind w:left="720" w:hanging="360"/>
        <w:jc w:val="both"/>
      </w:pPr>
      <w:r>
        <w:rPr>
          <w:rFonts w:ascii="Arial" w:hAnsi="Arial"/>
          <w:b w:val="0"/>
          <w:sz w:val="22"/>
        </w:rPr>
        <w:t>Conducted in-process and final product manufacturing inspection.</w:t>
      </w:r>
    </w:p>
    <w:p>
      <w:pPr>
        <w:pStyle w:val="ListBullet"/>
        <w:spacing w:before="0" w:after="0"/>
        <w:ind w:left="720" w:hanging="360"/>
        <w:jc w:val="both"/>
      </w:pPr>
      <w:r>
        <w:rPr>
          <w:rFonts w:ascii="Arial" w:hAnsi="Arial"/>
          <w:b w:val="0"/>
          <w:sz w:val="22"/>
        </w:rPr>
        <w:t>Controlled and monitored the production schedule.</w:t>
      </w:r>
    </w:p>
    <w:p>
      <w:pPr>
        <w:pStyle w:val="ListBullet"/>
        <w:spacing w:before="0" w:after="0"/>
        <w:ind w:left="720" w:hanging="360"/>
        <w:jc w:val="both"/>
      </w:pPr>
      <w:r>
        <w:rPr>
          <w:rFonts w:ascii="Arial" w:hAnsi="Arial"/>
          <w:b w:val="0"/>
          <w:sz w:val="22"/>
        </w:rPr>
        <w:t>Witnessed the Factory Acceptance Test (FAT).</w:t>
      </w:r>
    </w:p>
    <w:p>
      <w:pPr>
        <w:pStyle w:val="ListBullet"/>
        <w:spacing w:before="0" w:after="0"/>
        <w:ind w:left="720" w:hanging="360"/>
        <w:jc w:val="both"/>
      </w:pPr>
      <w:r>
        <w:rPr>
          <w:rFonts w:ascii="Arial" w:hAnsi="Arial"/>
          <w:b w:val="0"/>
          <w:sz w:val="22"/>
        </w:rPr>
        <w:t>Issued, closed and tracked quality problems.</w:t>
      </w:r>
    </w:p>
    <w:p>
      <w:pPr>
        <w:pStyle w:val="ListBullet"/>
        <w:spacing w:before="0" w:after="0"/>
        <w:ind w:left="720" w:hanging="360"/>
        <w:jc w:val="both"/>
      </w:pPr>
      <w:r>
        <w:rPr>
          <w:rFonts w:ascii="Arial" w:hAnsi="Arial"/>
          <w:b w:val="0"/>
          <w:sz w:val="22"/>
        </w:rPr>
        <w:t>Inspected packing and delivery.</w:t>
      </w:r>
    </w:p>
    <w:p>
      <w:pPr>
        <w:spacing w:before="0" w:after="0"/>
      </w:pPr>
    </w:p>
    <w:p>
      <w:pPr>
        <w:spacing w:before="0" w:after="0"/>
        <w:jc w:val="left"/>
      </w:pPr>
      <w:r>
        <w:rPr>
          <w:rFonts w:ascii="Arial" w:hAnsi="Arial"/>
          <w:b/>
          <w:sz w:val="22"/>
        </w:rPr>
        <w:t>MAR 2023 – APR 2023</w:t>
      </w:r>
    </w:p>
    <w:p>
      <w:pPr>
        <w:spacing w:before="0" w:after="0"/>
        <w:jc w:val="left"/>
      </w:pPr>
      <w:r>
        <w:rPr>
          <w:rFonts w:ascii="Arial" w:hAnsi="Arial"/>
          <w:b w:val="0"/>
          <w:sz w:val="22"/>
        </w:rPr>
        <w:t>Client: Enel Green Power S.p.A.</w:t>
      </w:r>
    </w:p>
    <w:p>
      <w:pPr>
        <w:spacing w:before="0" w:after="0"/>
        <w:jc w:val="left"/>
      </w:pPr>
      <w:r>
        <w:rPr>
          <w:rFonts w:ascii="Arial" w:hAnsi="Arial"/>
          <w:b w:val="0"/>
          <w:sz w:val="22"/>
        </w:rPr>
        <w:t>Ecological Reconstruction of The Thermal Power Plant "Pljevlja" - Unit I</w:t>
      </w:r>
    </w:p>
    <w:p>
      <w:pPr>
        <w:spacing w:before="0" w:after="0"/>
        <w:jc w:val="left"/>
      </w:pPr>
      <w:r>
        <w:rPr>
          <w:rFonts w:ascii="Arial" w:hAnsi="Arial"/>
          <w:b w:val="0"/>
          <w:sz w:val="22"/>
        </w:rPr>
        <w:t>Vendor: NANJING DAQO ELECTRIC CO.,LTD.</w:t>
      </w:r>
    </w:p>
    <w:p>
      <w:pPr>
        <w:spacing w:before="0" w:after="0"/>
        <w:jc w:val="left"/>
      </w:pPr>
      <w:r>
        <w:rPr>
          <w:rFonts w:ascii="Arial" w:hAnsi="Arial"/>
          <w:b w:val="0"/>
          <w:sz w:val="22"/>
        </w:rPr>
        <w:t>Product: LV switch cabinet 54 sets</w:t>
      </w:r>
    </w:p>
    <w:p>
      <w:pPr>
        <w:pStyle w:val="ListBullet"/>
        <w:spacing w:before="0" w:after="0"/>
        <w:ind w:left="720" w:hanging="360"/>
        <w:jc w:val="both"/>
      </w:pPr>
      <w:r>
        <w:rPr>
          <w:rFonts w:ascii="Arial" w:hAnsi="Arial"/>
          <w:b w:val="0"/>
          <w:sz w:val="22"/>
        </w:rPr>
        <w:t>Conducted component incoming inspection.</w:t>
      </w:r>
    </w:p>
    <w:p>
      <w:pPr>
        <w:pStyle w:val="ListBullet"/>
        <w:spacing w:before="0" w:after="0"/>
        <w:ind w:left="720" w:hanging="360"/>
        <w:jc w:val="both"/>
      </w:pPr>
      <w:r>
        <w:rPr>
          <w:rFonts w:ascii="Arial" w:hAnsi="Arial"/>
          <w:b w:val="0"/>
          <w:sz w:val="22"/>
        </w:rPr>
        <w:t>Conducted general assembly inspection.</w:t>
      </w:r>
    </w:p>
    <w:p>
      <w:pPr>
        <w:pStyle w:val="ListBullet"/>
        <w:spacing w:before="0" w:after="0"/>
        <w:ind w:left="720" w:hanging="360"/>
        <w:jc w:val="both"/>
      </w:pPr>
      <w:r>
        <w:rPr>
          <w:rFonts w:ascii="Arial" w:hAnsi="Arial"/>
          <w:b w:val="0"/>
          <w:sz w:val="22"/>
        </w:rPr>
        <w:t>Witnessed the Factory Acceptance Test (FAT), including cabinet, installation and wire-connection, insulation-resistance, protective-circuit, power-frequency withstand-voltage, auxiliary-circuit withstand-voltage, control-device functional, mechanical operation, mechanical and electrical interlock, and interchangeability tests.</w:t>
      </w:r>
    </w:p>
    <w:p>
      <w:pPr>
        <w:spacing w:before="0" w:after="0"/>
      </w:pPr>
    </w:p>
    <w:p>
      <w:pPr>
        <w:spacing w:before="0" w:after="0"/>
        <w:jc w:val="left"/>
      </w:pPr>
      <w:r>
        <w:rPr>
          <w:rFonts w:ascii="Arial" w:hAnsi="Arial"/>
          <w:b/>
          <w:sz w:val="22"/>
        </w:rPr>
        <w:t>JUN 2023</w:t>
      </w:r>
    </w:p>
    <w:p>
      <w:pPr>
        <w:spacing w:before="0" w:after="0"/>
        <w:jc w:val="left"/>
      </w:pPr>
      <w:r>
        <w:rPr>
          <w:rFonts w:ascii="Arial" w:hAnsi="Arial"/>
          <w:b w:val="0"/>
          <w:sz w:val="22"/>
        </w:rPr>
        <w:t>EPCC of CPF-OIL Treatment System and Auxiliary Systems</w:t>
      </w:r>
    </w:p>
    <w:p>
      <w:pPr>
        <w:spacing w:before="0" w:after="0"/>
        <w:jc w:val="left"/>
      </w:pPr>
      <w:r>
        <w:rPr>
          <w:rFonts w:ascii="Arial" w:hAnsi="Arial"/>
          <w:b w:val="0"/>
          <w:sz w:val="22"/>
        </w:rPr>
        <w:t>Vendor: Eaton Electric Equipment Co. , Ltd.</w:t>
      </w:r>
    </w:p>
    <w:p>
      <w:pPr>
        <w:spacing w:before="0" w:after="0"/>
        <w:jc w:val="left"/>
      </w:pPr>
      <w:r>
        <w:rPr>
          <w:rFonts w:ascii="Arial" w:hAnsi="Arial"/>
          <w:b w:val="0"/>
          <w:sz w:val="22"/>
        </w:rPr>
        <w:t>Product: LV Switchgears,23sets</w:t>
      </w:r>
    </w:p>
    <w:p>
      <w:pPr>
        <w:pStyle w:val="ListBullet"/>
        <w:spacing w:before="0" w:after="0"/>
        <w:ind w:left="720" w:hanging="360"/>
        <w:jc w:val="both"/>
      </w:pPr>
      <w:r>
        <w:rPr>
          <w:rFonts w:ascii="Arial" w:hAnsi="Arial"/>
          <w:b w:val="0"/>
          <w:sz w:val="22"/>
        </w:rPr>
        <w:t>Performed document review, visual inspection, dimensional check, protective-circuit check, dielectric withstand-voltage test, wiring and label check, and packing and delivery inspection.</w:t>
      </w:r>
    </w:p>
    <w:p>
      <w:pPr>
        <w:spacing w:before="0" w:after="0"/>
      </w:pPr>
    </w:p>
    <w:p>
      <w:pPr>
        <w:spacing w:before="0" w:after="0"/>
        <w:jc w:val="left"/>
      </w:pPr>
      <w:r>
        <w:rPr>
          <w:rFonts w:ascii="Arial" w:hAnsi="Arial"/>
          <w:b/>
          <w:sz w:val="22"/>
        </w:rPr>
        <w:t>OCT 2022</w:t>
      </w:r>
    </w:p>
    <w:p>
      <w:pPr>
        <w:spacing w:before="0" w:after="0"/>
        <w:jc w:val="left"/>
      </w:pPr>
      <w:r>
        <w:rPr>
          <w:rFonts w:ascii="Arial" w:hAnsi="Arial"/>
          <w:b w:val="0"/>
          <w:sz w:val="22"/>
        </w:rPr>
        <w:t>AL DAFRA PV2 SOLAR POWER STATION PROJECT</w:t>
      </w:r>
    </w:p>
    <w:p>
      <w:pPr>
        <w:spacing w:before="0" w:after="0"/>
        <w:jc w:val="left"/>
      </w:pPr>
      <w:r>
        <w:rPr>
          <w:rFonts w:ascii="Arial" w:hAnsi="Arial"/>
          <w:b w:val="0"/>
          <w:sz w:val="22"/>
        </w:rPr>
        <w:t>Vendor: Xiamen ABB HV switchgear Co.,Ltd.</w:t>
      </w:r>
    </w:p>
    <w:p>
      <w:pPr>
        <w:spacing w:before="0" w:after="0"/>
        <w:jc w:val="left"/>
      </w:pPr>
      <w:r>
        <w:rPr>
          <w:rFonts w:ascii="Arial" w:hAnsi="Arial"/>
          <w:b w:val="0"/>
          <w:sz w:val="22"/>
        </w:rPr>
        <w:t>Product: LV Switchgears,10sets</w:t>
      </w:r>
    </w:p>
    <w:p>
      <w:pPr>
        <w:pStyle w:val="ListBullet"/>
        <w:spacing w:before="0" w:after="0"/>
        <w:ind w:left="720" w:hanging="360"/>
        <w:jc w:val="both"/>
      </w:pPr>
      <w:r>
        <w:rPr>
          <w:rFonts w:ascii="Arial" w:hAnsi="Arial"/>
          <w:b w:val="0"/>
          <w:sz w:val="22"/>
        </w:rPr>
        <w:t>Performed document review, visual inspection, dimensional check, protective-circuit check, dielectric withstand-voltage test, wiring and label check, and packing and delivery inspection.</w:t>
      </w:r>
    </w:p>
    <w:p>
      <w:pPr>
        <w:spacing w:before="0" w:after="0"/>
      </w:pPr>
    </w:p>
    <w:p>
      <w:pPr>
        <w:spacing w:before="0" w:after="0"/>
        <w:jc w:val="left"/>
      </w:pPr>
      <w:r>
        <w:rPr>
          <w:rFonts w:ascii="Arial" w:hAnsi="Arial"/>
          <w:b/>
          <w:sz w:val="22"/>
        </w:rPr>
        <w:t>SEP 2022</w:t>
      </w:r>
    </w:p>
    <w:p>
      <w:pPr>
        <w:spacing w:before="0" w:after="0"/>
        <w:jc w:val="left"/>
      </w:pPr>
      <w:r>
        <w:rPr>
          <w:rFonts w:ascii="Arial" w:hAnsi="Arial"/>
          <w:b w:val="0"/>
          <w:sz w:val="22"/>
        </w:rPr>
        <w:t>Client: Enel Green Power S.p.A.</w:t>
      </w:r>
    </w:p>
    <w:p>
      <w:pPr>
        <w:spacing w:before="0" w:after="0"/>
        <w:jc w:val="left"/>
      </w:pPr>
      <w:r>
        <w:rPr>
          <w:rFonts w:ascii="Arial" w:hAnsi="Arial"/>
          <w:b w:val="0"/>
          <w:sz w:val="22"/>
        </w:rPr>
        <w:t>Bugala One Solar Farm</w:t>
      </w:r>
    </w:p>
    <w:p>
      <w:pPr>
        <w:spacing w:before="0" w:after="0"/>
        <w:jc w:val="left"/>
      </w:pPr>
      <w:r>
        <w:rPr>
          <w:rFonts w:ascii="Arial" w:hAnsi="Arial"/>
          <w:b w:val="0"/>
          <w:sz w:val="22"/>
        </w:rPr>
        <w:t>Vendor: Siemens Medium Voltage Switching Technologies (Wuxi) Ltd.</w:t>
      </w:r>
    </w:p>
    <w:p>
      <w:pPr>
        <w:spacing w:before="0" w:after="0"/>
        <w:jc w:val="left"/>
      </w:pPr>
      <w:r>
        <w:rPr>
          <w:rFonts w:ascii="Arial" w:hAnsi="Arial"/>
          <w:b w:val="0"/>
          <w:sz w:val="22"/>
        </w:rPr>
        <w:t>Product: LV Switchgear 15sets</w:t>
      </w:r>
    </w:p>
    <w:p>
      <w:pPr>
        <w:pStyle w:val="ListBullet"/>
        <w:spacing w:before="0" w:after="0"/>
        <w:ind w:left="720" w:hanging="360"/>
        <w:jc w:val="both"/>
      </w:pPr>
      <w:r>
        <w:rPr>
          <w:rFonts w:ascii="Arial" w:hAnsi="Arial"/>
          <w:b w:val="0"/>
          <w:sz w:val="22"/>
        </w:rPr>
        <w:t>Reviewed quality control documents.</w:t>
      </w:r>
    </w:p>
    <w:p>
      <w:pPr>
        <w:pStyle w:val="ListBullet"/>
        <w:spacing w:before="0" w:after="0"/>
        <w:ind w:left="720" w:hanging="360"/>
        <w:jc w:val="both"/>
      </w:pPr>
      <w:r>
        <w:rPr>
          <w:rFonts w:ascii="Arial" w:hAnsi="Arial"/>
          <w:b w:val="0"/>
          <w:sz w:val="22"/>
        </w:rPr>
        <w:t>Witnessed the FAT.</w:t>
      </w:r>
    </w:p>
    <w:p>
      <w:pPr>
        <w:pStyle w:val="ListBullet"/>
        <w:spacing w:before="0" w:after="0"/>
        <w:ind w:left="720" w:hanging="360"/>
        <w:jc w:val="both"/>
      </w:pPr>
      <w:r>
        <w:rPr>
          <w:rFonts w:ascii="Arial" w:hAnsi="Arial"/>
          <w:b w:val="0"/>
          <w:sz w:val="22"/>
        </w:rPr>
        <w:t>Performed final and packing inspection.</w:t>
      </w:r>
    </w:p>
    <w:p>
      <w:pPr>
        <w:pStyle w:val="ListBullet"/>
        <w:spacing w:before="0" w:after="0"/>
        <w:ind w:left="720" w:hanging="360"/>
        <w:jc w:val="both"/>
      </w:pPr>
      <w:r>
        <w:rPr>
          <w:rFonts w:ascii="Arial" w:hAnsi="Arial"/>
          <w:b w:val="0"/>
          <w:sz w:val="22"/>
        </w:rPr>
        <w:t>Closed NCRs and issued release notes.</w:t>
      </w:r>
    </w:p>
    <w:p>
      <w:pPr>
        <w:spacing w:before="0" w:after="0"/>
      </w:pPr>
    </w:p>
    <w:p>
      <w:pPr>
        <w:spacing w:before="0" w:after="0"/>
        <w:jc w:val="left"/>
      </w:pPr>
      <w:r>
        <w:rPr>
          <w:rFonts w:ascii="Arial" w:hAnsi="Arial"/>
          <w:b/>
          <w:sz w:val="22"/>
        </w:rPr>
        <w:t>SEP 2022</w:t>
      </w:r>
    </w:p>
    <w:p>
      <w:pPr>
        <w:spacing w:before="0" w:after="0"/>
        <w:jc w:val="left"/>
      </w:pPr>
      <w:r>
        <w:rPr>
          <w:rFonts w:ascii="Arial" w:hAnsi="Arial"/>
          <w:b w:val="0"/>
          <w:sz w:val="22"/>
        </w:rPr>
        <w:t>1263MW Punjab Power Plant，Jhang，Pakistan</w:t>
      </w:r>
    </w:p>
    <w:p>
      <w:pPr>
        <w:spacing w:before="0" w:after="0"/>
        <w:jc w:val="left"/>
      </w:pPr>
      <w:r>
        <w:rPr>
          <w:rFonts w:ascii="Arial" w:hAnsi="Arial"/>
          <w:b w:val="0"/>
          <w:sz w:val="22"/>
        </w:rPr>
        <w:t>Vendor: Schneider Electric (Xiamen)Switchgear Equipment Co., Ltd.</w:t>
      </w:r>
    </w:p>
    <w:p>
      <w:pPr>
        <w:spacing w:before="0" w:after="0"/>
        <w:jc w:val="left"/>
      </w:pPr>
      <w:r>
        <w:rPr>
          <w:rFonts w:ascii="Arial" w:hAnsi="Arial"/>
          <w:b w:val="0"/>
          <w:sz w:val="22"/>
        </w:rPr>
        <w:t>Product: LV Switchgears 21sets</w:t>
      </w:r>
    </w:p>
    <w:p>
      <w:pPr>
        <w:pStyle w:val="ListBullet"/>
        <w:spacing w:before="0" w:after="0"/>
        <w:ind w:left="720" w:hanging="360"/>
        <w:jc w:val="both"/>
      </w:pPr>
      <w:r>
        <w:rPr>
          <w:rFonts w:ascii="Arial" w:hAnsi="Arial"/>
          <w:b w:val="0"/>
          <w:sz w:val="22"/>
        </w:rPr>
        <w:t>Conducted raw-material incoming inspection.</w:t>
      </w:r>
    </w:p>
    <w:p>
      <w:pPr>
        <w:pStyle w:val="ListBullet"/>
        <w:spacing w:before="0" w:after="0"/>
        <w:ind w:left="720" w:hanging="360"/>
        <w:jc w:val="both"/>
      </w:pPr>
      <w:r>
        <w:rPr>
          <w:rFonts w:ascii="Arial" w:hAnsi="Arial"/>
          <w:b w:val="0"/>
          <w:sz w:val="22"/>
        </w:rPr>
        <w:t>Reviewed quality documentation.</w:t>
      </w:r>
    </w:p>
    <w:p>
      <w:pPr>
        <w:pStyle w:val="ListBullet"/>
        <w:spacing w:before="0" w:after="0"/>
        <w:ind w:left="720" w:hanging="360"/>
        <w:jc w:val="both"/>
      </w:pPr>
      <w:r>
        <w:rPr>
          <w:rFonts w:ascii="Arial" w:hAnsi="Arial"/>
          <w:b w:val="0"/>
          <w:sz w:val="22"/>
        </w:rPr>
        <w:t>Controlled quality during product production.</w:t>
      </w:r>
    </w:p>
    <w:p>
      <w:pPr>
        <w:pStyle w:val="ListBullet"/>
        <w:spacing w:before="0" w:after="0"/>
        <w:ind w:left="720" w:hanging="360"/>
        <w:jc w:val="both"/>
      </w:pPr>
      <w:r>
        <w:rPr>
          <w:rFonts w:ascii="Arial" w:hAnsi="Arial"/>
          <w:b w:val="0"/>
          <w:sz w:val="22"/>
        </w:rPr>
        <w:t>Witnessed sampling and factory tests.</w:t>
      </w:r>
    </w:p>
    <w:p>
      <w:pPr>
        <w:pStyle w:val="ListBullet"/>
        <w:spacing w:before="0" w:after="0"/>
        <w:ind w:left="720" w:hanging="360"/>
        <w:jc w:val="both"/>
      </w:pPr>
      <w:r>
        <w:rPr>
          <w:rFonts w:ascii="Arial" w:hAnsi="Arial"/>
          <w:b w:val="0"/>
          <w:sz w:val="22"/>
        </w:rPr>
        <w:t>Performed final visual and dimensional inspection.</w:t>
      </w:r>
    </w:p>
    <w:p>
      <w:pPr>
        <w:pStyle w:val="ListBullet"/>
        <w:spacing w:before="0" w:after="0"/>
        <w:ind w:left="720" w:hanging="360"/>
        <w:jc w:val="both"/>
      </w:pPr>
      <w:r>
        <w:rPr>
          <w:rFonts w:ascii="Arial" w:hAnsi="Arial"/>
          <w:b w:val="0"/>
          <w:sz w:val="22"/>
        </w:rPr>
        <w:t>Checked packing and marking.</w:t>
      </w:r>
    </w:p>
    <w:p>
      <w:pPr>
        <w:pStyle w:val="ListBullet"/>
        <w:spacing w:before="0" w:after="0"/>
        <w:ind w:left="720" w:hanging="360"/>
        <w:jc w:val="both"/>
      </w:pPr>
      <w:r>
        <w:rPr>
          <w:rFonts w:ascii="Arial" w:hAnsi="Arial"/>
          <w:b w:val="0"/>
          <w:sz w:val="22"/>
        </w:rPr>
        <w:t>Reviewed the manufacturing data book and issued the release note.</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Mandarin — Native Language</w:t>
      </w:r>
    </w:p>
    <w:p>
      <w:pPr>
        <w:pStyle w:val="ListBullet"/>
        <w:spacing w:before="0" w:after="0"/>
        <w:ind w:left="720" w:hanging="360"/>
        <w:jc w:val="both"/>
      </w:pPr>
      <w:r>
        <w:rPr>
          <w:rFonts w:ascii="Arial" w:hAnsi="Arial"/>
          <w:b w:val="0"/>
          <w:sz w:val="22"/>
        </w:rPr>
        <w:t>English — Oral Fluent</w:t>
      </w:r>
    </w:p>
    <w:p>
      <w:pPr>
        <w:pStyle w:val="ListBullet"/>
        <w:spacing w:before="0" w:after="0"/>
        <w:ind w:left="720" w:hanging="360"/>
        <w:jc w:val="both"/>
      </w:pPr>
      <w:r>
        <w:rPr>
          <w:rFonts w:ascii="Arial" w:hAnsi="Arial"/>
          <w:b w:val="0"/>
          <w:sz w:val="22"/>
        </w:rPr>
        <w:t>English — Written Excellent</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Auditing</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Welding</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Painting/Coating/Insulation</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OHSE</w:t>
      </w:r>
    </w:p>
    <w:p>
      <w:pPr>
        <w:pStyle w:val="ListBullet"/>
        <w:spacing w:before="0" w:after="0"/>
        <w:ind w:left="720" w:hanging="360"/>
        <w:jc w:val="both"/>
      </w:pPr>
      <w:r>
        <w:rPr>
          <w:rFonts w:ascii="Arial" w:hAnsi="Arial"/>
          <w:b w:val="0"/>
          <w:sz w:val="22"/>
        </w:rPr>
        <w:t>Pre-Shipment/Loading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Drilling Equipment</w:t>
      </w:r>
    </w:p>
    <w:p>
      <w:pPr>
        <w:pStyle w:val="ListBullet"/>
        <w:spacing w:before="0" w:after="0"/>
        <w:ind w:left="720" w:hanging="360"/>
        <w:jc w:val="both"/>
      </w:pPr>
      <w:r>
        <w:rPr>
          <w:rFonts w:ascii="Arial" w:hAnsi="Arial"/>
          <w:b w:val="0"/>
          <w:sz w:val="22"/>
        </w:rPr>
        <w:t>OCTG/Line Pipe</w:t>
      </w:r>
    </w:p>
    <w:p>
      <w:pPr>
        <w:pStyle w:val="ListBullet"/>
        <w:spacing w:before="0" w:after="0"/>
        <w:ind w:left="720" w:hanging="360"/>
        <w:jc w:val="both"/>
      </w:pPr>
      <w:r>
        <w:rPr>
          <w:rFonts w:ascii="Arial" w:hAnsi="Arial"/>
          <w:b w:val="0"/>
          <w:sz w:val="22"/>
        </w:rPr>
        <w:t>Wellhead Equipment</w:t>
      </w:r>
    </w:p>
    <w:p>
      <w:pPr>
        <w:pStyle w:val="ListBullet"/>
        <w:spacing w:before="0" w:after="0"/>
        <w:ind w:left="720" w:hanging="360"/>
        <w:jc w:val="both"/>
      </w:pPr>
      <w:r>
        <w:rPr>
          <w:rFonts w:ascii="Arial" w:hAnsi="Arial"/>
          <w:b w:val="0"/>
          <w:sz w:val="22"/>
        </w:rPr>
        <w:t>Bulk Material</w:t>
      </w:r>
    </w:p>
    <w:p>
      <w:pPr>
        <w:pStyle w:val="ListBullet"/>
        <w:spacing w:before="0" w:after="0"/>
        <w:ind w:left="720" w:hanging="360"/>
        <w:jc w:val="both"/>
      </w:pPr>
      <w:r>
        <w:rPr>
          <w:rFonts w:ascii="Arial" w:hAnsi="Arial"/>
          <w:b w:val="0"/>
          <w:sz w:val="22"/>
        </w:rPr>
        <w:t>Static Equipment</w:t>
      </w:r>
    </w:p>
    <w:p>
      <w:pPr>
        <w:pStyle w:val="ListBullet"/>
        <w:spacing w:before="0" w:after="0"/>
        <w:ind w:left="720" w:hanging="360"/>
        <w:jc w:val="both"/>
      </w:pPr>
      <w:r>
        <w:rPr>
          <w:rFonts w:ascii="Arial" w:hAnsi="Arial"/>
          <w:b w:val="0"/>
          <w:sz w:val="22"/>
        </w:rPr>
        <w:t>Machinery &amp; Units</w:t>
      </w:r>
    </w:p>
    <w:p>
      <w:pPr>
        <w:pStyle w:val="ListBullet"/>
        <w:spacing w:before="0" w:after="0"/>
        <w:ind w:left="720" w:hanging="360"/>
        <w:jc w:val="both"/>
      </w:pPr>
      <w:r>
        <w:rPr>
          <w:rFonts w:ascii="Arial" w:hAnsi="Arial"/>
          <w:b w:val="0"/>
          <w:sz w:val="22"/>
        </w:rPr>
        <w:t>Civil &amp; Structural Equipment</w:t>
      </w:r>
    </w:p>
    <w:p>
      <w:pPr>
        <w:pStyle w:val="ListBullet"/>
        <w:spacing w:before="0" w:after="0"/>
        <w:ind w:left="720" w:hanging="360"/>
        <w:jc w:val="both"/>
      </w:pPr>
      <w:r>
        <w:rPr>
          <w:rFonts w:ascii="Arial" w:hAnsi="Arial"/>
          <w:b w:val="0"/>
          <w:sz w:val="22"/>
        </w:rPr>
        <w:t>Electrical &amp; Instrumentation Equipment</w:t>
      </w:r>
    </w:p>
    <w:p>
      <w:pPr>
        <w:pStyle w:val="ListBullet"/>
        <w:spacing w:before="0" w:after="0"/>
        <w:ind w:left="720" w:hanging="360"/>
        <w:jc w:val="both"/>
      </w:pPr>
      <w:r>
        <w:rPr>
          <w:rFonts w:ascii="Arial" w:hAnsi="Arial"/>
          <w:b w:val="0"/>
          <w:sz w:val="22"/>
        </w:rPr>
        <w:t>Marine Engineering Equipment</w:t>
      </w:r>
    </w:p>
    <w:p>
      <w:pPr>
        <w:pStyle w:val="ListBullet"/>
        <w:spacing w:before="0" w:after="0"/>
        <w:ind w:left="720" w:hanging="360"/>
        <w:jc w:val="both"/>
      </w:pPr>
      <w:r>
        <w:rPr>
          <w:rFonts w:ascii="Arial" w:hAnsi="Arial"/>
          <w:b w:val="0"/>
          <w:sz w:val="22"/>
        </w:rPr>
        <w:t>Containerized Power Modules</w:t>
      </w:r>
    </w:p>
    <w:p>
      <w:pPr>
        <w:pStyle w:val="ListBullet"/>
        <w:spacing w:before="0" w:after="0"/>
        <w:ind w:left="720" w:hanging="360"/>
        <w:jc w:val="both"/>
      </w:pPr>
      <w:r>
        <w:rPr>
          <w:rFonts w:ascii="Arial" w:hAnsi="Arial"/>
          <w:b w:val="0"/>
          <w:sz w:val="22"/>
        </w:rPr>
        <w:t>Diesel Generators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Switch Cabinets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Gas Compressors</w:t>
      </w:r>
    </w:p>
    <w:p>
      <w:pPr>
        <w:pStyle w:val="ListBullet"/>
        <w:spacing w:before="0" w:after="0"/>
        <w:ind w:left="720" w:hanging="360"/>
        <w:jc w:val="both"/>
      </w:pPr>
      <w:r>
        <w:rPr>
          <w:rFonts w:ascii="Arial" w:hAnsi="Arial"/>
          <w:b w:val="0"/>
          <w:sz w:val="22"/>
        </w:rPr>
        <w:t>Rectifiers</w:t>
      </w:r>
    </w:p>
    <w:p>
      <w:pPr>
        <w:pStyle w:val="ListBullet"/>
        <w:spacing w:before="0" w:after="0"/>
        <w:ind w:left="720" w:hanging="360"/>
        <w:jc w:val="both"/>
      </w:pPr>
      <w:r>
        <w:rPr>
          <w:rFonts w:ascii="Arial" w:hAnsi="Arial"/>
          <w:b w:val="0"/>
          <w:sz w:val="22"/>
        </w:rPr>
        <w:t>Control Cabinets</w:t>
      </w:r>
    </w:p>
    <w:p>
      <w:pPr>
        <w:pStyle w:val="ListBullet"/>
        <w:spacing w:before="0" w:after="0"/>
        <w:ind w:left="720" w:hanging="360"/>
        <w:jc w:val="both"/>
      </w:pPr>
      <w:r>
        <w:rPr>
          <w:rFonts w:ascii="Arial" w:hAnsi="Arial"/>
          <w:b w:val="0"/>
          <w:sz w:val="22"/>
        </w:rPr>
        <w:t>Power Conversion Systems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DCS</w:t>
      </w:r>
    </w:p>
    <w:p>
      <w:pPr>
        <w:pStyle w:val="ListBullet"/>
        <w:spacing w:before="0" w:after="0"/>
        <w:ind w:left="720" w:hanging="360"/>
        <w:jc w:val="both"/>
      </w:pPr>
      <w:r>
        <w:rPr>
          <w:rFonts w:ascii="Arial" w:hAnsi="Arial"/>
          <w:b w:val="0"/>
          <w:sz w:val="22"/>
        </w:rPr>
        <w:t>CEMS</w:t>
      </w:r>
    </w:p>
    <w:p>
      <w:pPr>
        <w:pStyle w:val="ListBullet"/>
        <w:spacing w:before="0" w:after="0"/>
        <w:ind w:left="720" w:hanging="360"/>
        <w:jc w:val="both"/>
      </w:pPr>
      <w:r>
        <w:rPr>
          <w:rFonts w:ascii="Arial" w:hAnsi="Arial"/>
          <w:b w:val="0"/>
          <w:sz w:val="22"/>
        </w:rPr>
        <w:t>LV Switchgears</w:t>
      </w:r>
    </w:p>
    <w:p>
      <w:pPr>
        <w:pStyle w:val="ListBullet"/>
        <w:spacing w:before="0" w:after="0"/>
        <w:ind w:left="720" w:hanging="360"/>
        <w:jc w:val="both"/>
      </w:pPr>
      <w:r>
        <w:rPr>
          <w:rFonts w:ascii="Arial" w:hAnsi="Arial"/>
          <w:b w:val="0"/>
          <w:sz w:val="22"/>
        </w:rPr>
        <w:t>Cooling Water Skids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