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SIVANESH SIVASUBRAMANIYAN</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Sivanesh Sivasubramaniyan is a certified inspection and QA/QC professional with over 10+ years of experience in welding inspection, fabrication, testing, and quality control across Oil &amp; Gas, Petrochemical, pressure vessel, skid, heat exchanger, storage tank, piping, and structural industries. His experience spans the UAE, Saudi Arabia, and India, supporting major projects for clients including Saudi Aramco, ADNOC, Tecnimont, McDermott, TotalEnergies, ExxonMobil, Fertiglobe, Worley, SABIC, and others. He is experienced in WPS/PQR and welder qualification, material traceability, visual and dimensional inspection, hydrostatic and pneumatic testing, PWHT, NDT coordination, coating inspection, NCR management, ITP preparation, and MRB/MDR compilation. He contributed to ISO 9001:2015 and ASME audits, Saudi Aramco SKID-9 COMS Approval, and the 2025 ASME re-certification audit, while coordinating effectively with clients, manufacturers, EPC contractors, and third-party agencies.</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B.E in Mechanical Engineering, Annamalai University 07/2011 – 05/2015</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CSWIP 3.1 – Certified welding inspector (Certificate No: 522229)</w:t>
      </w:r>
    </w:p>
    <w:p>
      <w:pPr>
        <w:pStyle w:val="ListBullet"/>
        <w:spacing w:before="0" w:after="0"/>
        <w:ind w:left="720" w:hanging="360"/>
        <w:jc w:val="both"/>
      </w:pPr>
      <w:r>
        <w:rPr>
          <w:rFonts w:ascii="Arial" w:hAnsi="Arial"/>
          <w:b w:val="0"/>
          <w:sz w:val="22"/>
        </w:rPr>
        <w:t>BGAS – CSWIP Grade 2 – Painting Inspector</w:t>
      </w:r>
    </w:p>
    <w:p>
      <w:pPr>
        <w:pStyle w:val="ListBullet"/>
        <w:spacing w:before="0" w:after="0"/>
        <w:ind w:left="720" w:hanging="360"/>
        <w:jc w:val="both"/>
      </w:pPr>
      <w:r>
        <w:rPr>
          <w:rFonts w:ascii="Arial" w:hAnsi="Arial"/>
          <w:b w:val="0"/>
          <w:sz w:val="22"/>
        </w:rPr>
        <w:t>ASNT UT Level II</w:t>
      </w:r>
    </w:p>
    <w:p>
      <w:pPr>
        <w:pStyle w:val="ListBullet"/>
        <w:spacing w:before="0" w:after="0"/>
        <w:ind w:left="720" w:hanging="360"/>
        <w:jc w:val="both"/>
      </w:pPr>
      <w:r>
        <w:rPr>
          <w:rFonts w:ascii="Arial" w:hAnsi="Arial"/>
          <w:b w:val="0"/>
          <w:sz w:val="22"/>
        </w:rPr>
        <w:t>ASNT VT Level II</w:t>
      </w:r>
    </w:p>
    <w:p>
      <w:pPr>
        <w:pStyle w:val="ListBullet"/>
        <w:spacing w:before="0" w:after="0"/>
        <w:ind w:left="720" w:hanging="360"/>
        <w:jc w:val="both"/>
      </w:pPr>
      <w:r>
        <w:rPr>
          <w:rFonts w:ascii="Arial" w:hAnsi="Arial"/>
          <w:b w:val="0"/>
          <w:sz w:val="22"/>
        </w:rPr>
        <w:t>ASNT MT Level II</w:t>
      </w:r>
    </w:p>
    <w:p>
      <w:pPr>
        <w:pStyle w:val="ListBullet"/>
        <w:spacing w:before="0" w:after="0"/>
        <w:ind w:left="720" w:hanging="360"/>
        <w:jc w:val="both"/>
      </w:pPr>
      <w:r>
        <w:rPr>
          <w:rFonts w:ascii="Arial" w:hAnsi="Arial"/>
          <w:b w:val="0"/>
          <w:sz w:val="22"/>
        </w:rPr>
        <w:t>ASNT RT Level II</w:t>
      </w:r>
    </w:p>
    <w:p>
      <w:pPr>
        <w:pStyle w:val="ListBullet"/>
        <w:spacing w:before="0" w:after="0"/>
        <w:ind w:left="720" w:hanging="360"/>
        <w:jc w:val="both"/>
      </w:pPr>
      <w:r>
        <w:rPr>
          <w:rFonts w:ascii="Arial" w:hAnsi="Arial"/>
          <w:b w:val="0"/>
          <w:sz w:val="22"/>
        </w:rPr>
        <w:t>ASNT PT Level II</w:t>
      </w:r>
    </w:p>
    <w:p>
      <w:pPr>
        <w:spacing w:before="0" w:after="0"/>
      </w:pPr>
    </w:p>
    <w:p>
      <w:pPr>
        <w:spacing w:before="0" w:after="0"/>
        <w:jc w:val="left"/>
      </w:pPr>
      <w:r>
        <w:rPr>
          <w:rFonts w:ascii="Arial" w:hAnsi="Arial"/>
          <w:b/>
          <w:sz w:val="22"/>
        </w:rPr>
        <w:t>CODES AND STANDARDS</w:t>
      </w:r>
    </w:p>
    <w:p>
      <w:pPr>
        <w:pStyle w:val="ListBullet"/>
        <w:spacing w:before="0" w:after="0"/>
        <w:ind w:left="720" w:hanging="360"/>
        <w:jc w:val="both"/>
      </w:pPr>
      <w:r>
        <w:rPr>
          <w:rFonts w:ascii="Arial" w:hAnsi="Arial"/>
          <w:b w:val="0"/>
          <w:sz w:val="22"/>
        </w:rPr>
        <w:t>ASME: Section II (Parts A, B &amp; C), Section V, Section VIII Div. 1, Section IX</w:t>
      </w:r>
    </w:p>
    <w:p>
      <w:pPr>
        <w:pStyle w:val="ListBullet"/>
        <w:spacing w:before="0" w:after="0"/>
        <w:ind w:left="720" w:hanging="360"/>
        <w:jc w:val="both"/>
      </w:pPr>
      <w:r>
        <w:rPr>
          <w:rFonts w:ascii="Arial" w:hAnsi="Arial"/>
          <w:b w:val="0"/>
          <w:sz w:val="22"/>
        </w:rPr>
        <w:t>ASME Piping Standards: B16.5, B16.9, B16.47, B31.3, B36.10</w:t>
      </w:r>
    </w:p>
    <w:p>
      <w:pPr>
        <w:pStyle w:val="ListBullet"/>
        <w:spacing w:before="0" w:after="0"/>
        <w:ind w:left="720" w:hanging="360"/>
        <w:jc w:val="both"/>
      </w:pPr>
      <w:r>
        <w:rPr>
          <w:rFonts w:ascii="Arial" w:hAnsi="Arial"/>
          <w:b w:val="0"/>
          <w:sz w:val="22"/>
        </w:rPr>
        <w:t>API Standards: API 510, API 570, API 650, API 660</w:t>
      </w:r>
    </w:p>
    <w:p>
      <w:pPr>
        <w:pStyle w:val="ListBullet"/>
        <w:spacing w:before="0" w:after="0"/>
        <w:ind w:left="720" w:hanging="360"/>
        <w:jc w:val="both"/>
      </w:pPr>
      <w:r>
        <w:rPr>
          <w:rFonts w:ascii="Arial" w:hAnsi="Arial"/>
          <w:b w:val="0"/>
          <w:sz w:val="22"/>
        </w:rPr>
        <w:t>Welding &amp; Inspection Standards: AWS D1.1, EN ISO 9606, EN ISO 10675</w:t>
      </w:r>
    </w:p>
    <w:p>
      <w:pPr>
        <w:pStyle w:val="ListBullet"/>
        <w:spacing w:before="0" w:after="0"/>
        <w:ind w:left="720" w:hanging="360"/>
        <w:jc w:val="both"/>
      </w:pPr>
      <w:r>
        <w:rPr>
          <w:rFonts w:ascii="Arial" w:hAnsi="Arial"/>
          <w:b w:val="0"/>
          <w:sz w:val="22"/>
        </w:rPr>
        <w:t>Client &amp; Industry Specifications: Saudi Aramco (SAMSS), ADNOC AGES, SABIC, TEMA, DNVGL, Mobil Engineering Standards, UL-142 (10th Edition)</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FEB 2026 – PRESENT</w:t>
      </w:r>
    </w:p>
    <w:p>
      <w:pPr>
        <w:spacing w:before="0" w:after="0"/>
        <w:jc w:val="left"/>
      </w:pPr>
      <w:r>
        <w:rPr>
          <w:rFonts w:ascii="Arial" w:hAnsi="Arial"/>
          <w:b/>
          <w:sz w:val="22"/>
        </w:rPr>
        <w:t>TPI AGENCY</w:t>
      </w:r>
    </w:p>
    <w:p>
      <w:pPr>
        <w:spacing w:before="0" w:after="0"/>
        <w:jc w:val="left"/>
      </w:pPr>
      <w:r>
        <w:rPr>
          <w:rFonts w:ascii="Arial" w:hAnsi="Arial"/>
          <w:b/>
          <w:sz w:val="22"/>
        </w:rPr>
        <w:t>QC INSPECTOR</w:t>
      </w:r>
    </w:p>
    <w:p>
      <w:pPr>
        <w:pStyle w:val="ListBullet"/>
        <w:spacing w:before="0" w:after="0"/>
        <w:ind w:left="720" w:hanging="360"/>
        <w:jc w:val="both"/>
      </w:pPr>
      <w:r>
        <w:rPr>
          <w:rFonts w:ascii="Arial" w:hAnsi="Arial"/>
          <w:b w:val="0"/>
          <w:sz w:val="22"/>
        </w:rPr>
        <w:t>Performed third-party inspection activities for pressure vessels, heat exchangers, piping systems, storage tanks, structural steel, valves, and process equipment in accordance with client specifications, international codes, and approved Inspection &amp; Test Plans (ITPs).</w:t>
      </w:r>
    </w:p>
    <w:p>
      <w:pPr>
        <w:pStyle w:val="ListBullet"/>
        <w:spacing w:before="0" w:after="0"/>
        <w:ind w:left="720" w:hanging="360"/>
        <w:jc w:val="both"/>
      </w:pPr>
      <w:r>
        <w:rPr>
          <w:rFonts w:ascii="Arial" w:hAnsi="Arial"/>
          <w:b w:val="0"/>
          <w:sz w:val="22"/>
        </w:rPr>
        <w:t>Conducted material receiving inspections, verified Material Test Certificates (MTCs), and ensured full material traceability throughout fabrication.</w:t>
      </w:r>
    </w:p>
    <w:p>
      <w:pPr>
        <w:pStyle w:val="ListBullet"/>
        <w:spacing w:before="0" w:after="0"/>
        <w:ind w:left="720" w:hanging="360"/>
        <w:jc w:val="both"/>
      </w:pPr>
      <w:r>
        <w:rPr>
          <w:rFonts w:ascii="Arial" w:hAnsi="Arial"/>
          <w:b w:val="0"/>
          <w:sz w:val="22"/>
        </w:rPr>
        <w:t>Witnessed and verified fit-up, visual welding inspection, dimensional inspection, final inspection, and surface preparation in accordance with ASME, API, AWS, ISO, and client standards.</w:t>
      </w:r>
    </w:p>
    <w:p>
      <w:pPr>
        <w:pStyle w:val="ListBullet"/>
        <w:spacing w:before="0" w:after="0"/>
        <w:ind w:left="720" w:hanging="360"/>
        <w:jc w:val="both"/>
      </w:pPr>
      <w:r>
        <w:rPr>
          <w:rFonts w:ascii="Arial" w:hAnsi="Arial"/>
          <w:b w:val="0"/>
          <w:sz w:val="22"/>
        </w:rPr>
        <w:t>Witnessed Non-Destructive Testing (RT, UT, MT, PT, VT), mechanical testing, Positive Material Identification (PMI), hardness testing, Ferrite testing, and coating inspections.</w:t>
      </w:r>
    </w:p>
    <w:p>
      <w:pPr>
        <w:pStyle w:val="ListBullet"/>
        <w:spacing w:before="0" w:after="0"/>
        <w:ind w:left="720" w:hanging="360"/>
        <w:jc w:val="both"/>
      </w:pPr>
      <w:r>
        <w:rPr>
          <w:rFonts w:ascii="Arial" w:hAnsi="Arial"/>
          <w:b w:val="0"/>
          <w:sz w:val="22"/>
        </w:rPr>
        <w:t>Monitored Hydrostatic, Pneumatic, Leak, and Functional Tests to ensure compliance with project specifications and applicable codes.</w:t>
      </w:r>
    </w:p>
    <w:p>
      <w:pPr>
        <w:pStyle w:val="ListBullet"/>
        <w:spacing w:before="0" w:after="0"/>
        <w:ind w:left="720" w:hanging="360"/>
        <w:jc w:val="both"/>
      </w:pPr>
      <w:r>
        <w:rPr>
          <w:rFonts w:ascii="Arial" w:hAnsi="Arial"/>
          <w:b w:val="0"/>
          <w:sz w:val="22"/>
        </w:rPr>
        <w:t>Verified Welding Procedure Specifications (WPS), Procedure Qualification Records (PQR), Welder Qualification Records (WPQ), and welding consumable control.</w:t>
      </w:r>
    </w:p>
    <w:p>
      <w:pPr>
        <w:pStyle w:val="ListBullet"/>
        <w:spacing w:before="0" w:after="0"/>
        <w:ind w:left="720" w:hanging="360"/>
        <w:jc w:val="both"/>
      </w:pPr>
      <w:r>
        <w:rPr>
          <w:rFonts w:ascii="Arial" w:hAnsi="Arial"/>
          <w:b w:val="0"/>
          <w:sz w:val="22"/>
        </w:rPr>
        <w:t>Reviewed fabrication drawings, approved procedures, quality plans, calibration certificates, and inspection documentation prior to inspection activities.</w:t>
      </w:r>
    </w:p>
    <w:p>
      <w:pPr>
        <w:pStyle w:val="ListBullet"/>
        <w:spacing w:before="0" w:after="0"/>
        <w:ind w:left="720" w:hanging="360"/>
        <w:jc w:val="both"/>
      </w:pPr>
      <w:r>
        <w:rPr>
          <w:rFonts w:ascii="Arial" w:hAnsi="Arial"/>
          <w:b w:val="0"/>
          <w:sz w:val="22"/>
        </w:rPr>
        <w:t>Raised and closed inspection reports, surveillance reports, Non-Conformance Reports (NCRs), Release Notes, and Punch Lists while coordinating corrective actions with vendors.</w:t>
      </w:r>
    </w:p>
    <w:p>
      <w:pPr>
        <w:pStyle w:val="ListBullet"/>
        <w:spacing w:before="0" w:after="0"/>
        <w:ind w:left="720" w:hanging="360"/>
        <w:jc w:val="both"/>
      </w:pPr>
      <w:r>
        <w:rPr>
          <w:rFonts w:ascii="Arial" w:hAnsi="Arial"/>
          <w:b w:val="0"/>
          <w:sz w:val="22"/>
        </w:rPr>
        <w:t>Coordinated inspection activities with clients, EPC contractors, manufacturers, and third-party agencies to ensure compliance with project quality requirements.</w:t>
      </w:r>
    </w:p>
    <w:p>
      <w:pPr>
        <w:pStyle w:val="ListBullet"/>
        <w:spacing w:before="0" w:after="0"/>
        <w:ind w:left="720" w:hanging="360"/>
        <w:jc w:val="both"/>
      </w:pPr>
      <w:r>
        <w:rPr>
          <w:rFonts w:ascii="Arial" w:hAnsi="Arial"/>
          <w:b w:val="0"/>
          <w:sz w:val="22"/>
        </w:rPr>
        <w:t>Ensured compliance with Saudi Aramco, ADNOC, SABIC, ASME, API, AWS, EN ISO, TEMA, and project-specific quality standards.</w:t>
      </w:r>
    </w:p>
    <w:p>
      <w:pPr>
        <w:pStyle w:val="ListBullet"/>
        <w:spacing w:before="0" w:after="0"/>
        <w:ind w:left="720" w:hanging="360"/>
        <w:jc w:val="both"/>
      </w:pPr>
      <w:r>
        <w:rPr>
          <w:rFonts w:ascii="Arial" w:hAnsi="Arial"/>
          <w:b w:val="0"/>
          <w:sz w:val="22"/>
        </w:rPr>
        <w:t>Verified preservation, packing, marking, tagging, and shipping requirements before final release of equipment.</w:t>
      </w:r>
    </w:p>
    <w:p>
      <w:pPr>
        <w:pStyle w:val="ListBullet"/>
        <w:spacing w:before="0" w:after="0"/>
        <w:ind w:left="720" w:hanging="360"/>
        <w:jc w:val="both"/>
      </w:pPr>
      <w:r>
        <w:rPr>
          <w:rFonts w:ascii="Arial" w:hAnsi="Arial"/>
          <w:b w:val="0"/>
          <w:sz w:val="22"/>
        </w:rPr>
        <w:t>Reviewed Manufacturer Record Books (MRB/MDR), quality dossiers, test reports, calibration records, and final documentation prior to shipment.</w:t>
      </w:r>
    </w:p>
    <w:p>
      <w:pPr>
        <w:pStyle w:val="ListBullet"/>
        <w:spacing w:before="0" w:after="0"/>
        <w:ind w:left="720" w:hanging="360"/>
        <w:jc w:val="both"/>
      </w:pPr>
      <w:r>
        <w:rPr>
          <w:rFonts w:ascii="Arial" w:hAnsi="Arial"/>
          <w:b w:val="0"/>
          <w:sz w:val="22"/>
        </w:rPr>
        <w:t>Witnessed the inspection and testing of nylon pads as per approved drawings, technical specifications, and project requirements.</w:t>
      </w:r>
    </w:p>
    <w:p>
      <w:pPr>
        <w:pStyle w:val="ListBullet"/>
        <w:spacing w:before="0" w:after="0"/>
        <w:ind w:left="720" w:hanging="360"/>
        <w:jc w:val="both"/>
      </w:pPr>
      <w:r>
        <w:rPr>
          <w:rFonts w:ascii="Arial" w:hAnsi="Arial"/>
          <w:b w:val="0"/>
          <w:sz w:val="22"/>
        </w:rPr>
        <w:t>Verified the material identification, dimensions, thickness, and overall condition of nylon pads against the approved specifications.</w:t>
      </w:r>
    </w:p>
    <w:p>
      <w:pPr>
        <w:pStyle w:val="ListBullet"/>
        <w:spacing w:before="0" w:after="0"/>
        <w:ind w:left="720" w:hanging="360"/>
        <w:jc w:val="both"/>
      </w:pPr>
      <w:r>
        <w:rPr>
          <w:rFonts w:ascii="Arial" w:hAnsi="Arial"/>
          <w:b w:val="0"/>
          <w:sz w:val="22"/>
        </w:rPr>
        <w:t>Witnessed the dimensional inspection of nylon pads, including length, width, thickness, and hole locations, where applicable.</w:t>
      </w:r>
    </w:p>
    <w:p>
      <w:pPr>
        <w:pStyle w:val="ListBullet"/>
        <w:spacing w:before="0" w:after="0"/>
        <w:ind w:left="720" w:hanging="360"/>
        <w:jc w:val="both"/>
      </w:pPr>
      <w:r>
        <w:rPr>
          <w:rFonts w:ascii="Arial" w:hAnsi="Arial"/>
          <w:b w:val="0"/>
          <w:sz w:val="22"/>
        </w:rPr>
        <w:t>Verified the material certificates and relevant quality documentation to ensure compliance with project requirements.</w:t>
      </w:r>
    </w:p>
    <w:p>
      <w:pPr>
        <w:pStyle w:val="ListBullet"/>
        <w:spacing w:before="0" w:after="0"/>
        <w:ind w:left="720" w:hanging="360"/>
        <w:jc w:val="both"/>
      </w:pPr>
      <w:r>
        <w:rPr>
          <w:rFonts w:ascii="Arial" w:hAnsi="Arial"/>
          <w:b w:val="0"/>
          <w:sz w:val="22"/>
        </w:rPr>
        <w:t>Inspected the surface condition of nylon pads for cracks, deformation, scratches, and other visible defects.</w:t>
      </w:r>
    </w:p>
    <w:p>
      <w:pPr>
        <w:pStyle w:val="ListBullet"/>
        <w:spacing w:before="0" w:after="0"/>
        <w:ind w:left="720" w:hanging="360"/>
        <w:jc w:val="both"/>
      </w:pPr>
      <w:r>
        <w:rPr>
          <w:rFonts w:ascii="Arial" w:hAnsi="Arial"/>
          <w:b w:val="0"/>
          <w:sz w:val="22"/>
        </w:rPr>
        <w:t>Verified the marking, identification, and traceability of nylon pads against the applicable inspection documents.</w:t>
      </w:r>
    </w:p>
    <w:p>
      <w:pPr>
        <w:pStyle w:val="ListBullet"/>
        <w:spacing w:before="0" w:after="0"/>
        <w:ind w:left="720" w:hanging="360"/>
        <w:jc w:val="both"/>
      </w:pPr>
      <w:r>
        <w:rPr>
          <w:rFonts w:ascii="Arial" w:hAnsi="Arial"/>
          <w:b w:val="0"/>
          <w:sz w:val="22"/>
        </w:rPr>
        <w:t>Witnessed the fit-up and installation checks of nylon pads to ensure proper alignment and positioning, where applicable.</w:t>
      </w:r>
    </w:p>
    <w:p>
      <w:pPr>
        <w:pStyle w:val="ListBullet"/>
        <w:spacing w:before="0" w:after="0"/>
        <w:ind w:left="720" w:hanging="360"/>
        <w:jc w:val="both"/>
      </w:pPr>
      <w:r>
        <w:rPr>
          <w:rFonts w:ascii="Arial" w:hAnsi="Arial"/>
          <w:b w:val="0"/>
          <w:sz w:val="22"/>
        </w:rPr>
        <w:t>Reviewed the inspection and test reports and verified compliance with the approved Inspection and Test Plan (ITP).</w:t>
      </w:r>
    </w:p>
    <w:p>
      <w:pPr>
        <w:pStyle w:val="ListBullet"/>
        <w:spacing w:before="0" w:after="0"/>
        <w:ind w:left="720" w:hanging="360"/>
        <w:jc w:val="both"/>
      </w:pPr>
      <w:r>
        <w:rPr>
          <w:rFonts w:ascii="Arial" w:hAnsi="Arial"/>
          <w:b w:val="0"/>
          <w:sz w:val="22"/>
        </w:rPr>
        <w:t>Monitored the packing, handling, and preservation of nylon pads to prevent damage during storage and transportation.</w:t>
      </w:r>
    </w:p>
    <w:p>
      <w:pPr>
        <w:pStyle w:val="ListBullet"/>
        <w:spacing w:before="0" w:after="0"/>
        <w:ind w:left="720" w:hanging="360"/>
        <w:jc w:val="both"/>
      </w:pPr>
      <w:r>
        <w:rPr>
          <w:rFonts w:ascii="Arial" w:hAnsi="Arial"/>
          <w:b w:val="0"/>
          <w:sz w:val="22"/>
        </w:rPr>
        <w:t>Prepared and submitted inspection reports, documenting the inspection findings and acceptance status.</w:t>
      </w:r>
    </w:p>
    <w:p>
      <w:pPr>
        <w:pStyle w:val="ListBullet"/>
        <w:spacing w:before="0" w:after="0"/>
        <w:ind w:left="720" w:hanging="360"/>
        <w:jc w:val="both"/>
      </w:pPr>
      <w:r>
        <w:rPr>
          <w:rFonts w:ascii="Arial" w:hAnsi="Arial"/>
          <w:b w:val="0"/>
          <w:sz w:val="22"/>
        </w:rPr>
        <w:t>Witnessed tensile strength, hardness, and impact resistance testing of nylon pads in accordance with approved procedures and project specifications.</w:t>
      </w:r>
    </w:p>
    <w:p>
      <w:pPr>
        <w:pStyle w:val="ListBullet"/>
        <w:spacing w:before="0" w:after="0"/>
        <w:ind w:left="720" w:hanging="360"/>
        <w:jc w:val="both"/>
      </w:pPr>
      <w:r>
        <w:rPr>
          <w:rFonts w:ascii="Arial" w:hAnsi="Arial"/>
          <w:b w:val="0"/>
          <w:sz w:val="22"/>
        </w:rPr>
        <w:t>Witnessed compressive strength and deformation testing to verify compliance with specified mechanical performance requirements.</w:t>
      </w:r>
    </w:p>
    <w:p>
      <w:pPr>
        <w:pStyle w:val="ListBullet"/>
        <w:spacing w:before="0" w:after="0"/>
        <w:ind w:left="720" w:hanging="360"/>
        <w:jc w:val="both"/>
      </w:pPr>
      <w:r>
        <w:rPr>
          <w:rFonts w:ascii="Arial" w:hAnsi="Arial"/>
          <w:b w:val="0"/>
          <w:sz w:val="22"/>
        </w:rPr>
        <w:t>Witnessed high-voltage spark testing of rubber-lined equipment to detect pinholes, holidays, and discontinuities in accordance with approved procedures.</w:t>
      </w:r>
    </w:p>
    <w:p>
      <w:pPr>
        <w:pStyle w:val="ListBullet"/>
        <w:spacing w:before="0" w:after="0"/>
        <w:ind w:left="720" w:hanging="360"/>
        <w:jc w:val="both"/>
      </w:pPr>
      <w:r>
        <w:rPr>
          <w:rFonts w:ascii="Arial" w:hAnsi="Arial"/>
          <w:b w:val="0"/>
          <w:sz w:val="22"/>
        </w:rPr>
        <w:t>Verified the calibration status of the holiday detector and ensured that the test voltage was set as per the approved procedure.</w:t>
      </w:r>
    </w:p>
    <w:p>
      <w:pPr>
        <w:pStyle w:val="ListBullet"/>
        <w:spacing w:before="0" w:after="0"/>
        <w:ind w:left="720" w:hanging="360"/>
        <w:jc w:val="both"/>
      </w:pPr>
      <w:r>
        <w:rPr>
          <w:rFonts w:ascii="Arial" w:hAnsi="Arial"/>
          <w:b w:val="0"/>
          <w:sz w:val="22"/>
        </w:rPr>
        <w:t>Inspected the rubber lining for defects and reviewed the spark test results against the specified acceptance criteria.</w:t>
      </w:r>
    </w:p>
    <w:p>
      <w:pPr>
        <w:pStyle w:val="ListBullet"/>
        <w:spacing w:before="0" w:after="0"/>
        <w:ind w:left="720" w:hanging="360"/>
        <w:jc w:val="both"/>
      </w:pPr>
      <w:r>
        <w:rPr>
          <w:rFonts w:ascii="Arial" w:hAnsi="Arial"/>
          <w:b w:val="0"/>
          <w:sz w:val="22"/>
        </w:rPr>
        <w:t>Reviewed and endorsed the spark test reports and relevant inspection documentation.</w:t>
      </w:r>
    </w:p>
    <w:p>
      <w:pPr>
        <w:pStyle w:val="ListBullet"/>
        <w:spacing w:before="0" w:after="0"/>
        <w:ind w:left="720" w:hanging="360"/>
        <w:jc w:val="both"/>
      </w:pPr>
      <w:r>
        <w:rPr>
          <w:rFonts w:ascii="Arial" w:hAnsi="Arial"/>
          <w:b w:val="0"/>
          <w:sz w:val="22"/>
        </w:rPr>
        <w:t>Witnessed the inspection of nylon pads for dimensional accuracy, surface condition, and compliance with approved technical specifications.</w:t>
      </w:r>
    </w:p>
    <w:p>
      <w:pPr>
        <w:pStyle w:val="ListBullet"/>
        <w:spacing w:before="0" w:after="0"/>
        <w:ind w:left="720" w:hanging="360"/>
        <w:jc w:val="both"/>
      </w:pPr>
      <w:r>
        <w:rPr>
          <w:rFonts w:ascii="Arial" w:hAnsi="Arial"/>
          <w:b w:val="0"/>
          <w:sz w:val="22"/>
        </w:rPr>
        <w:t>Verified material identification and reviewed the relevant material test certificates and inspection documentation.</w:t>
      </w:r>
    </w:p>
    <w:p>
      <w:pPr>
        <w:spacing w:before="0" w:after="0"/>
      </w:pPr>
    </w:p>
    <w:p>
      <w:pPr>
        <w:spacing w:before="0" w:after="0"/>
        <w:jc w:val="left"/>
      </w:pPr>
      <w:r>
        <w:rPr>
          <w:rFonts w:ascii="Arial" w:hAnsi="Arial"/>
          <w:b/>
          <w:sz w:val="22"/>
        </w:rPr>
        <w:t>NOV 2024 – JAN 2026</w:t>
      </w:r>
    </w:p>
    <w:p>
      <w:pPr>
        <w:spacing w:before="0" w:after="0"/>
        <w:jc w:val="left"/>
      </w:pPr>
      <w:r>
        <w:rPr>
          <w:rFonts w:ascii="Arial" w:hAnsi="Arial"/>
          <w:b/>
          <w:sz w:val="22"/>
        </w:rPr>
        <w:t>INCO INTERNATIONAL GENERAL CONTRACTING</w:t>
      </w:r>
    </w:p>
    <w:p>
      <w:pPr>
        <w:spacing w:before="0" w:after="0"/>
        <w:jc w:val="left"/>
      </w:pPr>
      <w:r>
        <w:rPr>
          <w:rFonts w:ascii="Arial" w:hAnsi="Arial"/>
          <w:b/>
          <w:sz w:val="22"/>
        </w:rPr>
        <w:t>QA/QC ENGINEER</w:t>
      </w:r>
    </w:p>
    <w:p>
      <w:pPr>
        <w:pStyle w:val="ListBullet"/>
        <w:spacing w:before="0" w:after="0"/>
        <w:ind w:left="720" w:hanging="360"/>
        <w:jc w:val="both"/>
      </w:pPr>
      <w:r>
        <w:rPr>
          <w:rFonts w:ascii="Arial" w:hAnsi="Arial"/>
          <w:b w:val="0"/>
          <w:sz w:val="22"/>
        </w:rPr>
        <w:t>Managed QA/QC activities for fabrication and construction projects in accordance with client specifications, international codes, and project quality requirements.</w:t>
      </w:r>
    </w:p>
    <w:p>
      <w:pPr>
        <w:pStyle w:val="ListBullet"/>
        <w:spacing w:before="0" w:after="0"/>
        <w:ind w:left="720" w:hanging="360"/>
        <w:jc w:val="both"/>
      </w:pPr>
      <w:r>
        <w:rPr>
          <w:rFonts w:ascii="Arial" w:hAnsi="Arial"/>
          <w:b w:val="0"/>
          <w:sz w:val="22"/>
        </w:rPr>
        <w:t>Conducted inspections of mechanical equipment, piping systems, and structural components to ensure compliance with approved drawings and quality standards.</w:t>
      </w:r>
    </w:p>
    <w:p>
      <w:pPr>
        <w:pStyle w:val="ListBullet"/>
        <w:spacing w:before="0" w:after="0"/>
        <w:ind w:left="720" w:hanging="360"/>
        <w:jc w:val="both"/>
      </w:pPr>
      <w:r>
        <w:rPr>
          <w:rFonts w:ascii="Arial" w:hAnsi="Arial"/>
          <w:b w:val="0"/>
          <w:sz w:val="22"/>
        </w:rPr>
        <w:t>Reviewed quality documentation including ITPs, RFIs, inspection reports, and material certificates.</w:t>
      </w:r>
    </w:p>
    <w:p>
      <w:pPr>
        <w:pStyle w:val="ListBullet"/>
        <w:spacing w:before="0" w:after="0"/>
        <w:ind w:left="720" w:hanging="360"/>
        <w:jc w:val="both"/>
      </w:pPr>
      <w:r>
        <w:rPr>
          <w:rFonts w:ascii="Arial" w:hAnsi="Arial"/>
          <w:b w:val="0"/>
          <w:sz w:val="22"/>
        </w:rPr>
        <w:t>Coordinated with clients, consultants, and third-party inspectors to ensure timely completion of inspection activities and project milestones.</w:t>
      </w:r>
    </w:p>
    <w:p>
      <w:pPr>
        <w:spacing w:before="0" w:after="0"/>
      </w:pPr>
    </w:p>
    <w:p>
      <w:pPr>
        <w:spacing w:before="0" w:after="0"/>
        <w:jc w:val="left"/>
      </w:pPr>
      <w:r>
        <w:rPr>
          <w:rFonts w:ascii="Arial" w:hAnsi="Arial"/>
          <w:b/>
          <w:sz w:val="22"/>
        </w:rPr>
        <w:t>APR 2024 – NOV 2024</w:t>
      </w:r>
    </w:p>
    <w:p>
      <w:pPr>
        <w:spacing w:before="0" w:after="0"/>
        <w:jc w:val="left"/>
      </w:pPr>
      <w:r>
        <w:rPr>
          <w:rFonts w:ascii="Arial" w:hAnsi="Arial"/>
          <w:b/>
          <w:sz w:val="22"/>
        </w:rPr>
        <w:t>DANEM ENGINEERING WORKS FZE</w:t>
      </w:r>
    </w:p>
    <w:p>
      <w:pPr>
        <w:spacing w:before="0" w:after="0"/>
        <w:jc w:val="left"/>
      </w:pPr>
      <w:r>
        <w:rPr>
          <w:rFonts w:ascii="Arial" w:hAnsi="Arial"/>
          <w:b/>
          <w:sz w:val="22"/>
        </w:rPr>
        <w:t>QC ENGINEER</w:t>
      </w:r>
    </w:p>
    <w:p>
      <w:pPr>
        <w:pStyle w:val="ListBullet"/>
        <w:spacing w:before="0" w:after="0"/>
        <w:ind w:left="720" w:hanging="360"/>
        <w:jc w:val="both"/>
      </w:pPr>
      <w:r>
        <w:rPr>
          <w:rFonts w:ascii="Arial" w:hAnsi="Arial"/>
          <w:b w:val="0"/>
          <w:sz w:val="22"/>
        </w:rPr>
        <w:t>Performed P&amp;ID walk-down inspections to verify piping systems, equipment installation, and instrumentation against approved engineering drawings.</w:t>
      </w:r>
    </w:p>
    <w:p>
      <w:pPr>
        <w:pStyle w:val="ListBullet"/>
        <w:spacing w:before="0" w:after="0"/>
        <w:ind w:left="720" w:hanging="360"/>
        <w:jc w:val="both"/>
      </w:pPr>
      <w:r>
        <w:rPr>
          <w:rFonts w:ascii="Arial" w:hAnsi="Arial"/>
          <w:b w:val="0"/>
          <w:sz w:val="22"/>
        </w:rPr>
        <w:t>Verified line numbers, valve tags, flow direction, piping connectivity, and process configuration prior to commissioning.</w:t>
      </w:r>
    </w:p>
    <w:p>
      <w:pPr>
        <w:pStyle w:val="ListBullet"/>
        <w:spacing w:before="0" w:after="0"/>
        <w:ind w:left="720" w:hanging="360"/>
        <w:jc w:val="both"/>
      </w:pPr>
      <w:r>
        <w:rPr>
          <w:rFonts w:ascii="Arial" w:hAnsi="Arial"/>
          <w:b w:val="0"/>
          <w:sz w:val="22"/>
        </w:rPr>
        <w:t>Conducted mechanical inspections and ensured compliance with project specifications, client requirements, and applicable international standards.</w:t>
      </w:r>
    </w:p>
    <w:p>
      <w:pPr>
        <w:pStyle w:val="ListBullet"/>
        <w:spacing w:before="0" w:after="0"/>
        <w:ind w:left="720" w:hanging="360"/>
        <w:jc w:val="both"/>
      </w:pPr>
      <w:r>
        <w:rPr>
          <w:rFonts w:ascii="Arial" w:hAnsi="Arial"/>
          <w:b w:val="0"/>
          <w:sz w:val="22"/>
        </w:rPr>
        <w:t>Prepared inspection records, punch lists, and quality reports for client approval.</w:t>
      </w:r>
    </w:p>
    <w:p>
      <w:pPr>
        <w:spacing w:before="0" w:after="0"/>
      </w:pPr>
    </w:p>
    <w:p>
      <w:pPr>
        <w:spacing w:before="0" w:after="0"/>
        <w:jc w:val="left"/>
      </w:pPr>
      <w:r>
        <w:rPr>
          <w:rFonts w:ascii="Arial" w:hAnsi="Arial"/>
          <w:b/>
          <w:sz w:val="22"/>
        </w:rPr>
        <w:t>SEP 2023 – FEB 2024</w:t>
      </w:r>
    </w:p>
    <w:p>
      <w:pPr>
        <w:spacing w:before="0" w:after="0"/>
        <w:jc w:val="left"/>
      </w:pPr>
      <w:r>
        <w:rPr>
          <w:rFonts w:ascii="Arial" w:hAnsi="Arial"/>
          <w:b/>
          <w:sz w:val="22"/>
        </w:rPr>
        <w:t>LEFEBVRE ENGINEERING FZC</w:t>
      </w:r>
    </w:p>
    <w:p>
      <w:pPr>
        <w:spacing w:before="0" w:after="0"/>
        <w:jc w:val="left"/>
      </w:pPr>
      <w:r>
        <w:rPr>
          <w:rFonts w:ascii="Arial" w:hAnsi="Arial"/>
          <w:b/>
          <w:sz w:val="22"/>
        </w:rPr>
        <w:t>QC ENGINEER</w:t>
      </w:r>
    </w:p>
    <w:p>
      <w:pPr>
        <w:pStyle w:val="ListBullet"/>
        <w:spacing w:before="0" w:after="0"/>
        <w:ind w:left="720" w:hanging="360"/>
        <w:jc w:val="both"/>
      </w:pPr>
      <w:r>
        <w:rPr>
          <w:rFonts w:ascii="Arial" w:hAnsi="Arial"/>
          <w:b w:val="0"/>
          <w:sz w:val="22"/>
        </w:rPr>
        <w:t>Executed quality inspections for fabrication of pressure equipment, piping, and structural components.</w:t>
      </w:r>
    </w:p>
    <w:p>
      <w:pPr>
        <w:pStyle w:val="ListBullet"/>
        <w:spacing w:before="0" w:after="0"/>
        <w:ind w:left="720" w:hanging="360"/>
        <w:jc w:val="both"/>
      </w:pPr>
      <w:r>
        <w:rPr>
          <w:rFonts w:ascii="Arial" w:hAnsi="Arial"/>
          <w:b w:val="0"/>
          <w:sz w:val="22"/>
        </w:rPr>
        <w:t>Verified dimensional accuracy, welding quality, material traceability, and fabrication compliance with approved procedures and applicable codes.</w:t>
      </w:r>
    </w:p>
    <w:p>
      <w:pPr>
        <w:pStyle w:val="ListBullet"/>
        <w:spacing w:before="0" w:after="0"/>
        <w:ind w:left="720" w:hanging="360"/>
        <w:jc w:val="both"/>
      </w:pPr>
      <w:r>
        <w:rPr>
          <w:rFonts w:ascii="Arial" w:hAnsi="Arial"/>
          <w:b w:val="0"/>
          <w:sz w:val="22"/>
        </w:rPr>
        <w:t>Coordinated inspection activities with production teams and third-party inspection agencies to ensure project quality objectives were achieved.</w:t>
      </w:r>
    </w:p>
    <w:p>
      <w:pPr>
        <w:spacing w:before="0" w:after="0"/>
      </w:pPr>
    </w:p>
    <w:p>
      <w:pPr>
        <w:spacing w:before="0" w:after="0"/>
        <w:jc w:val="left"/>
      </w:pPr>
      <w:r>
        <w:rPr>
          <w:rFonts w:ascii="Arial" w:hAnsi="Arial"/>
          <w:b/>
          <w:sz w:val="22"/>
        </w:rPr>
        <w:t>SEP 2018 – OCT 2022</w:t>
      </w:r>
    </w:p>
    <w:p>
      <w:pPr>
        <w:spacing w:before="0" w:after="0"/>
        <w:jc w:val="left"/>
      </w:pPr>
      <w:r>
        <w:rPr>
          <w:rFonts w:ascii="Arial" w:hAnsi="Arial"/>
          <w:b/>
          <w:sz w:val="22"/>
        </w:rPr>
        <w:t>GULF HEAVY INDUSTRIES CO. LTD.</w:t>
      </w:r>
    </w:p>
    <w:p>
      <w:pPr>
        <w:spacing w:before="0" w:after="0"/>
        <w:jc w:val="left"/>
      </w:pPr>
      <w:r>
        <w:rPr>
          <w:rFonts w:ascii="Arial" w:hAnsi="Arial"/>
          <w:b/>
          <w:sz w:val="22"/>
        </w:rPr>
        <w:t>QA/QC INSPECTOR</w:t>
      </w:r>
    </w:p>
    <w:p>
      <w:pPr>
        <w:pStyle w:val="ListBullet"/>
        <w:spacing w:before="0" w:after="0"/>
        <w:ind w:left="720" w:hanging="360"/>
        <w:jc w:val="both"/>
      </w:pPr>
      <w:r>
        <w:rPr>
          <w:rFonts w:ascii="Arial" w:hAnsi="Arial"/>
          <w:b w:val="0"/>
          <w:sz w:val="22"/>
        </w:rPr>
        <w:t>Prepared and qualified WPS, PQR, and Welder Qualification Records in accordance with ASME Section IX and client specifications.</w:t>
      </w:r>
    </w:p>
    <w:p>
      <w:pPr>
        <w:pStyle w:val="ListBullet"/>
        <w:spacing w:before="0" w:after="0"/>
        <w:ind w:left="720" w:hanging="360"/>
        <w:jc w:val="both"/>
      </w:pPr>
      <w:r>
        <w:rPr>
          <w:rFonts w:ascii="Arial" w:hAnsi="Arial"/>
          <w:b w:val="0"/>
          <w:sz w:val="22"/>
        </w:rPr>
        <w:t>Supervised welder qualification tests and maintained qualification records and continuity logs.</w:t>
      </w:r>
    </w:p>
    <w:p>
      <w:pPr>
        <w:pStyle w:val="ListBullet"/>
        <w:spacing w:before="0" w:after="0"/>
        <w:ind w:left="720" w:hanging="360"/>
        <w:jc w:val="both"/>
      </w:pPr>
      <w:r>
        <w:rPr>
          <w:rFonts w:ascii="Arial" w:hAnsi="Arial"/>
          <w:b w:val="0"/>
          <w:sz w:val="22"/>
        </w:rPr>
        <w:t>Monitored welding activities to ensure compliance with approved WPS, ASME Codes, Saudi Aramco specifications, and project requirements.</w:t>
      </w:r>
    </w:p>
    <w:p>
      <w:pPr>
        <w:pStyle w:val="ListBullet"/>
        <w:spacing w:before="0" w:after="0"/>
        <w:ind w:left="720" w:hanging="360"/>
        <w:jc w:val="both"/>
      </w:pPr>
      <w:r>
        <w:rPr>
          <w:rFonts w:ascii="Arial" w:hAnsi="Arial"/>
          <w:b w:val="0"/>
          <w:sz w:val="22"/>
        </w:rPr>
        <w:t>Performed fit-up, visual welding, dimensional, and final inspections for pressure vessels, heat exchangers, storage tanks, columns, and process equipment.</w:t>
      </w:r>
    </w:p>
    <w:p>
      <w:pPr>
        <w:pStyle w:val="ListBullet"/>
        <w:spacing w:before="0" w:after="0"/>
        <w:ind w:left="720" w:hanging="360"/>
        <w:jc w:val="both"/>
      </w:pPr>
      <w:r>
        <w:rPr>
          <w:rFonts w:ascii="Arial" w:hAnsi="Arial"/>
          <w:b w:val="0"/>
          <w:sz w:val="22"/>
        </w:rPr>
        <w:t>Conducted material receiving inspections and verified Material Test Certificates (MTCs) against ASME Section II and client specifications.</w:t>
      </w:r>
    </w:p>
    <w:p>
      <w:pPr>
        <w:pStyle w:val="ListBullet"/>
        <w:spacing w:before="0" w:after="0"/>
        <w:ind w:left="720" w:hanging="360"/>
        <w:jc w:val="both"/>
      </w:pPr>
      <w:r>
        <w:rPr>
          <w:rFonts w:ascii="Arial" w:hAnsi="Arial"/>
          <w:b w:val="0"/>
          <w:sz w:val="22"/>
        </w:rPr>
        <w:t>Witnessed Hydrostatic, Pneumatic, PWHT, Tensile, Bend, Impact, Hardness, and other mechanical tests.</w:t>
      </w:r>
    </w:p>
    <w:p>
      <w:pPr>
        <w:pStyle w:val="ListBullet"/>
        <w:spacing w:before="0" w:after="0"/>
        <w:ind w:left="720" w:hanging="360"/>
        <w:jc w:val="both"/>
      </w:pPr>
      <w:r>
        <w:rPr>
          <w:rFonts w:ascii="Arial" w:hAnsi="Arial"/>
          <w:b w:val="0"/>
          <w:sz w:val="22"/>
        </w:rPr>
        <w:t>Prepared and reviewed Inspection &amp; Test Plans (ITPs), RFIs, NCRs, calibration records, and Manufacturer's Data Reports (U-1, U-1A, U-2 &amp; U-2A).</w:t>
      </w:r>
    </w:p>
    <w:p>
      <w:pPr>
        <w:pStyle w:val="ListBullet"/>
        <w:spacing w:before="0" w:after="0"/>
        <w:ind w:left="720" w:hanging="360"/>
        <w:jc w:val="both"/>
      </w:pPr>
      <w:r>
        <w:rPr>
          <w:rFonts w:ascii="Arial" w:hAnsi="Arial"/>
          <w:b w:val="0"/>
          <w:sz w:val="22"/>
        </w:rPr>
        <w:t>Coordinated inspection activities with Saudi Aramco representatives, third-party inspection agencies, and clients.</w:t>
      </w:r>
    </w:p>
    <w:p>
      <w:pPr>
        <w:pStyle w:val="ListBullet"/>
        <w:spacing w:before="0" w:after="0"/>
        <w:ind w:left="720" w:hanging="360"/>
        <w:jc w:val="both"/>
      </w:pPr>
      <w:r>
        <w:rPr>
          <w:rFonts w:ascii="Arial" w:hAnsi="Arial"/>
          <w:b w:val="0"/>
          <w:sz w:val="22"/>
        </w:rPr>
        <w:t>Monitored welding repair rates, implemented corrective actions, and supported continuous quality improvement initiatives.</w:t>
      </w:r>
    </w:p>
    <w:p>
      <w:pPr>
        <w:pStyle w:val="ListBullet"/>
        <w:spacing w:before="0" w:after="0"/>
        <w:ind w:left="720" w:hanging="360"/>
        <w:jc w:val="both"/>
      </w:pPr>
      <w:r>
        <w:rPr>
          <w:rFonts w:ascii="Arial" w:hAnsi="Arial"/>
          <w:b w:val="0"/>
          <w:sz w:val="22"/>
        </w:rPr>
        <w:t>Ensured calibration and traceability of inspection and measuring equipment in accordance with ISO 9001 and project requirements.</w:t>
      </w:r>
    </w:p>
    <w:p>
      <w:pPr>
        <w:spacing w:before="0" w:after="0"/>
      </w:pPr>
    </w:p>
    <w:p>
      <w:pPr>
        <w:spacing w:before="0" w:after="0"/>
        <w:jc w:val="left"/>
      </w:pPr>
      <w:r>
        <w:rPr>
          <w:rFonts w:ascii="Arial" w:hAnsi="Arial"/>
          <w:b/>
          <w:sz w:val="22"/>
        </w:rPr>
        <w:t>JUN 2016 – JUL 2018</w:t>
      </w:r>
    </w:p>
    <w:p>
      <w:pPr>
        <w:spacing w:before="0" w:after="0"/>
        <w:jc w:val="left"/>
      </w:pPr>
      <w:r>
        <w:rPr>
          <w:rFonts w:ascii="Arial" w:hAnsi="Arial"/>
          <w:b/>
          <w:sz w:val="22"/>
        </w:rPr>
        <w:t>SAKTHI AUTO COMPONENTS LTD.</w:t>
      </w:r>
    </w:p>
    <w:p>
      <w:pPr>
        <w:spacing w:before="0" w:after="0"/>
        <w:jc w:val="left"/>
      </w:pPr>
      <w:r>
        <w:rPr>
          <w:rFonts w:ascii="Arial" w:hAnsi="Arial"/>
          <w:b/>
          <w:sz w:val="22"/>
        </w:rPr>
        <w:t>QUALITY ENGINEER</w:t>
      </w:r>
    </w:p>
    <w:p>
      <w:pPr>
        <w:pStyle w:val="ListBullet"/>
        <w:spacing w:before="0" w:after="0"/>
        <w:ind w:left="720" w:hanging="360"/>
        <w:jc w:val="both"/>
      </w:pPr>
      <w:r>
        <w:rPr>
          <w:rFonts w:ascii="Arial" w:hAnsi="Arial"/>
          <w:b w:val="0"/>
          <w:sz w:val="22"/>
        </w:rPr>
        <w:t>Performed quality inspections for SG Iron castings throughout manufacturing and machining processes.</w:t>
      </w:r>
    </w:p>
    <w:p>
      <w:pPr>
        <w:pStyle w:val="ListBullet"/>
        <w:spacing w:before="0" w:after="0"/>
        <w:ind w:left="720" w:hanging="360"/>
        <w:jc w:val="both"/>
      </w:pPr>
      <w:r>
        <w:rPr>
          <w:rFonts w:ascii="Arial" w:hAnsi="Arial"/>
          <w:b w:val="0"/>
          <w:sz w:val="22"/>
        </w:rPr>
        <w:t>Conducted incoming, in-process, and final inspections to ensure compliance with customer specifications.</w:t>
      </w:r>
    </w:p>
    <w:p>
      <w:pPr>
        <w:pStyle w:val="ListBullet"/>
        <w:spacing w:before="0" w:after="0"/>
        <w:ind w:left="720" w:hanging="360"/>
        <w:jc w:val="both"/>
      </w:pPr>
      <w:r>
        <w:rPr>
          <w:rFonts w:ascii="Arial" w:hAnsi="Arial"/>
          <w:b w:val="0"/>
          <w:sz w:val="22"/>
        </w:rPr>
        <w:t>Managed NCRs, root cause analysis, corrective actions, and quality documentation.</w:t>
      </w:r>
    </w:p>
    <w:p>
      <w:pPr>
        <w:pStyle w:val="ListBullet"/>
        <w:spacing w:before="0" w:after="0"/>
        <w:ind w:left="720" w:hanging="360"/>
        <w:jc w:val="both"/>
      </w:pPr>
      <w:r>
        <w:rPr>
          <w:rFonts w:ascii="Arial" w:hAnsi="Arial"/>
          <w:b w:val="0"/>
          <w:sz w:val="22"/>
        </w:rPr>
        <w:t>Coordinated with production teams to improve product quality, reduce defects, and achieve customer satisfaction.</w:t>
      </w:r>
    </w:p>
    <w:p>
      <w:pPr>
        <w:spacing w:before="0" w:after="0"/>
      </w:pPr>
    </w:p>
    <w:p>
      <w:pPr>
        <w:spacing w:before="0" w:after="0"/>
        <w:jc w:val="left"/>
      </w:pPr>
      <w:r>
        <w:rPr>
          <w:rFonts w:ascii="Arial" w:hAnsi="Arial"/>
          <w:b/>
          <w:sz w:val="22"/>
        </w:rPr>
        <w:t>ACHIEVEMENTS</w:t>
      </w:r>
    </w:p>
    <w:p>
      <w:pPr>
        <w:pStyle w:val="ListBullet"/>
        <w:spacing w:before="0" w:after="0"/>
        <w:ind w:left="720" w:hanging="360"/>
        <w:jc w:val="both"/>
      </w:pPr>
      <w:r>
        <w:rPr>
          <w:rFonts w:ascii="Arial" w:hAnsi="Arial"/>
          <w:b w:val="0"/>
          <w:sz w:val="22"/>
        </w:rPr>
        <w:t>Successfully contributed to the ISO 9001:2015 Certification Audits in 2019 and 2020, supporting the implementation and continual improvement of the Quality Management System (QMS).</w:t>
      </w:r>
    </w:p>
    <w:p>
      <w:pPr>
        <w:pStyle w:val="ListBullet"/>
        <w:spacing w:before="0" w:after="0"/>
        <w:ind w:left="720" w:hanging="360"/>
        <w:jc w:val="both"/>
      </w:pPr>
      <w:r>
        <w:rPr>
          <w:rFonts w:ascii="Arial" w:hAnsi="Arial"/>
          <w:b w:val="0"/>
          <w:sz w:val="22"/>
        </w:rPr>
        <w:t>Played a key role in the ASME Review and Certification Audit (2020) by ensuring compliance with ASME Code requirements, quality procedures, and fabrication standards.</w:t>
      </w:r>
    </w:p>
    <w:p>
      <w:pPr>
        <w:pStyle w:val="ListBullet"/>
        <w:spacing w:before="0" w:after="0"/>
        <w:ind w:left="720" w:hanging="360"/>
        <w:jc w:val="both"/>
      </w:pPr>
      <w:r>
        <w:rPr>
          <w:rFonts w:ascii="Arial" w:hAnsi="Arial"/>
          <w:b w:val="0"/>
          <w:sz w:val="22"/>
        </w:rPr>
        <w:t>Instrumental in obtaining Saudi Aramco SKID-9 COMS Approval (2021) through strict adherence to Saudi Aramco quality standards, documentation requirements, and inspection processes.</w:t>
      </w:r>
    </w:p>
    <w:p>
      <w:pPr>
        <w:pStyle w:val="ListBullet"/>
        <w:spacing w:before="0" w:after="0"/>
        <w:ind w:left="720" w:hanging="360"/>
        <w:jc w:val="both"/>
      </w:pPr>
      <w:r>
        <w:rPr>
          <w:rFonts w:ascii="Arial" w:hAnsi="Arial"/>
          <w:b w:val="0"/>
          <w:sz w:val="22"/>
        </w:rPr>
        <w:t>Served as a key contributor to the ASME Re-certification Audit (2025), ensuring full compliance with ASME codes, quality management systems, and client requirements, resulting in successful certification renewal.</w:t>
      </w:r>
    </w:p>
    <w:p>
      <w:pPr>
        <w:pStyle w:val="ListBullet"/>
        <w:spacing w:before="0" w:after="0"/>
        <w:ind w:left="720" w:hanging="360"/>
        <w:jc w:val="both"/>
      </w:pPr>
      <w:r>
        <w:rPr>
          <w:rFonts w:ascii="Arial" w:hAnsi="Arial"/>
          <w:b w:val="0"/>
          <w:sz w:val="22"/>
        </w:rPr>
        <w:t>Supported multiple successful client and third-party audits by maintaining high standards of quality documentation, inspection records, calibration control, and regulatory compliance.</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val="0"/>
          <w:sz w:val="22"/>
        </w:rPr>
        <w:t>Client: ADNOC</w:t>
      </w:r>
    </w:p>
    <w:p>
      <w:pPr>
        <w:spacing w:before="0" w:after="0"/>
        <w:jc w:val="left"/>
      </w:pPr>
      <w:r>
        <w:rPr>
          <w:rFonts w:ascii="Arial" w:hAnsi="Arial"/>
          <w:b w:val="0"/>
          <w:sz w:val="22"/>
        </w:rPr>
        <w:t>Hail &amp; Ghasha Development Project – Package 2 (Onshore Facilities)</w:t>
      </w:r>
    </w:p>
    <w:p>
      <w:pPr>
        <w:spacing w:before="0" w:after="0"/>
        <w:jc w:val="left"/>
      </w:pPr>
      <w:r>
        <w:rPr>
          <w:rFonts w:ascii="Arial" w:hAnsi="Arial"/>
          <w:b w:val="0"/>
          <w:sz w:val="22"/>
        </w:rPr>
        <w:t>Vendor: Tecnimont</w:t>
      </w:r>
    </w:p>
    <w:p>
      <w:pPr>
        <w:spacing w:before="0" w:after="0"/>
        <w:jc w:val="left"/>
      </w:pPr>
      <w:r>
        <w:rPr>
          <w:rFonts w:ascii="Arial" w:hAnsi="Arial"/>
          <w:b w:val="0"/>
          <w:sz w:val="22"/>
        </w:rPr>
        <w:t>Product: API 650 Storage Tanks, including Fresh Sulfolane Tank, Fresh Piperazine Solution Tank, and Sulphuric Acid Storage Tank</w:t>
      </w:r>
    </w:p>
    <w:p>
      <w:pPr>
        <w:spacing w:before="0" w:after="0"/>
        <w:jc w:val="left"/>
      </w:pPr>
      <w:r>
        <w:rPr>
          <w:rFonts w:ascii="Arial" w:hAnsi="Arial"/>
          <w:b w:val="0"/>
          <w:sz w:val="22"/>
        </w:rPr>
        <w:t>Standards: ADNOC standards and Tecnimont specifications</w:t>
      </w:r>
    </w:p>
    <w:p>
      <w:pPr>
        <w:spacing w:before="0" w:after="0"/>
        <w:jc w:val="left"/>
      </w:pPr>
      <w:r>
        <w:rPr>
          <w:rFonts w:ascii="Arial" w:hAnsi="Arial"/>
          <w:b w:val="0"/>
          <w:sz w:val="22"/>
        </w:rPr>
        <w:t>Location: UAE</w:t>
      </w:r>
    </w:p>
    <w:p>
      <w:pPr>
        <w:pStyle w:val="ListBullet"/>
        <w:spacing w:before="0" w:after="0"/>
        <w:ind w:left="720" w:hanging="360"/>
        <w:jc w:val="both"/>
      </w:pPr>
      <w:r>
        <w:rPr>
          <w:rFonts w:ascii="Arial" w:hAnsi="Arial"/>
          <w:b w:val="0"/>
          <w:sz w:val="22"/>
        </w:rPr>
        <w:t>Performed QA/QC activities for the semi-fabrication and full fabrication of API 650 Storage Tanks, including Fresh Sulfolane Tank, Fresh Piperazine Solution Tank, and Sulphuric Acid Storage Tank.</w:t>
      </w:r>
    </w:p>
    <w:p>
      <w:pPr>
        <w:pStyle w:val="ListBullet"/>
        <w:spacing w:before="0" w:after="0"/>
        <w:ind w:left="720" w:hanging="360"/>
        <w:jc w:val="both"/>
      </w:pPr>
      <w:r>
        <w:rPr>
          <w:rFonts w:ascii="Arial" w:hAnsi="Arial"/>
          <w:b w:val="0"/>
          <w:sz w:val="22"/>
        </w:rPr>
        <w:t>Inspected fabrication involving Material UNS N08020 / ASME SB-463.</w:t>
      </w:r>
    </w:p>
    <w:p>
      <w:pPr>
        <w:spacing w:before="0" w:after="0"/>
      </w:pPr>
    </w:p>
    <w:p>
      <w:pPr>
        <w:spacing w:before="0" w:after="0"/>
        <w:jc w:val="left"/>
      </w:pPr>
      <w:r>
        <w:rPr>
          <w:rFonts w:ascii="Arial" w:hAnsi="Arial"/>
          <w:b w:val="0"/>
          <w:sz w:val="22"/>
        </w:rPr>
        <w:t>Client: Fertiglobe PLC</w:t>
      </w:r>
    </w:p>
    <w:p>
      <w:pPr>
        <w:spacing w:before="0" w:after="0"/>
        <w:jc w:val="left"/>
      </w:pPr>
      <w:r>
        <w:rPr>
          <w:rFonts w:ascii="Arial" w:hAnsi="Arial"/>
          <w:b w:val="0"/>
          <w:sz w:val="22"/>
        </w:rPr>
        <w:t>Harvest Ammonia Synloop Project</w:t>
      </w:r>
    </w:p>
    <w:p>
      <w:pPr>
        <w:spacing w:before="0" w:after="0"/>
        <w:jc w:val="left"/>
      </w:pPr>
      <w:r>
        <w:rPr>
          <w:rFonts w:ascii="Arial" w:hAnsi="Arial"/>
          <w:b w:val="0"/>
          <w:sz w:val="22"/>
        </w:rPr>
        <w:t>Vendor: Tecnimont</w:t>
      </w:r>
    </w:p>
    <w:p>
      <w:pPr>
        <w:spacing w:before="0" w:after="0"/>
        <w:jc w:val="left"/>
      </w:pPr>
      <w:r>
        <w:rPr>
          <w:rFonts w:ascii="Arial" w:hAnsi="Arial"/>
          <w:b w:val="0"/>
          <w:sz w:val="22"/>
        </w:rPr>
        <w:t>Product: LP Ammonia Scrubber, HP Ammonia Scrubber, and Ammonia Distillation Column</w:t>
      </w:r>
    </w:p>
    <w:p>
      <w:pPr>
        <w:pStyle w:val="ListBullet"/>
        <w:spacing w:before="0" w:after="0"/>
        <w:ind w:left="720" w:hanging="360"/>
        <w:jc w:val="both"/>
      </w:pPr>
      <w:r>
        <w:rPr>
          <w:rFonts w:ascii="Arial" w:hAnsi="Arial"/>
          <w:b w:val="0"/>
          <w:sz w:val="22"/>
        </w:rPr>
        <w:t>Performed quality inspection and fabrication activities for the LP Ammonia Scrubber, HP Ammonia Scrubber, and Ammonia Distillation Column.</w:t>
      </w:r>
    </w:p>
    <w:p>
      <w:pPr>
        <w:spacing w:before="0" w:after="0"/>
      </w:pPr>
    </w:p>
    <w:p>
      <w:pPr>
        <w:spacing w:before="0" w:after="0"/>
        <w:jc w:val="left"/>
      </w:pPr>
      <w:r>
        <w:rPr>
          <w:rFonts w:ascii="Arial" w:hAnsi="Arial"/>
          <w:b w:val="0"/>
          <w:sz w:val="22"/>
        </w:rPr>
        <w:t>Client: TotalEnergies</w:t>
      </w:r>
    </w:p>
    <w:p>
      <w:pPr>
        <w:spacing w:before="0" w:after="0"/>
        <w:jc w:val="left"/>
      </w:pPr>
      <w:r>
        <w:rPr>
          <w:rFonts w:ascii="Arial" w:hAnsi="Arial"/>
          <w:b w:val="0"/>
          <w:sz w:val="22"/>
        </w:rPr>
        <w:t>Tilenga Upstream Facilities Project</w:t>
      </w:r>
    </w:p>
    <w:p>
      <w:pPr>
        <w:spacing w:before="0" w:after="0"/>
        <w:jc w:val="left"/>
      </w:pPr>
      <w:r>
        <w:rPr>
          <w:rFonts w:ascii="Arial" w:hAnsi="Arial"/>
          <w:b w:val="0"/>
          <w:sz w:val="22"/>
        </w:rPr>
        <w:t>Vendor: McDermott / Fives</w:t>
      </w:r>
    </w:p>
    <w:p>
      <w:pPr>
        <w:spacing w:before="0" w:after="0"/>
        <w:jc w:val="left"/>
      </w:pPr>
      <w:r>
        <w:rPr>
          <w:rFonts w:ascii="Arial" w:hAnsi="Arial"/>
          <w:b w:val="0"/>
          <w:sz w:val="22"/>
        </w:rPr>
        <w:t>Product: Air ducts and blower-to-flare ducting systems</w:t>
      </w:r>
    </w:p>
    <w:p>
      <w:pPr>
        <w:pStyle w:val="ListBullet"/>
        <w:spacing w:before="0" w:after="0"/>
        <w:ind w:left="720" w:hanging="360"/>
        <w:jc w:val="both"/>
      </w:pPr>
      <w:r>
        <w:rPr>
          <w:rFonts w:ascii="Arial" w:hAnsi="Arial"/>
          <w:b w:val="0"/>
          <w:sz w:val="22"/>
        </w:rPr>
        <w:t>Performed QA/QC inspection for fabrication of air ducts and blower-to-flare ducting systems.</w:t>
      </w:r>
    </w:p>
    <w:p>
      <w:pPr>
        <w:spacing w:before="0" w:after="0"/>
      </w:pPr>
    </w:p>
    <w:p>
      <w:pPr>
        <w:spacing w:before="0" w:after="0"/>
        <w:jc w:val="left"/>
      </w:pPr>
      <w:r>
        <w:rPr>
          <w:rFonts w:ascii="Arial" w:hAnsi="Arial"/>
          <w:b w:val="0"/>
          <w:sz w:val="22"/>
        </w:rPr>
        <w:t>Client: ExxonMobil</w:t>
      </w:r>
    </w:p>
    <w:p>
      <w:pPr>
        <w:spacing w:before="0" w:after="0"/>
        <w:jc w:val="left"/>
      </w:pPr>
      <w:r>
        <w:rPr>
          <w:rFonts w:ascii="Arial" w:hAnsi="Arial"/>
          <w:b w:val="0"/>
          <w:sz w:val="22"/>
        </w:rPr>
        <w:t>Modular Oil Treating &amp; Desalination Train-2</w:t>
      </w:r>
    </w:p>
    <w:p>
      <w:pPr>
        <w:spacing w:before="0" w:after="0"/>
        <w:jc w:val="left"/>
      </w:pPr>
      <w:r>
        <w:rPr>
          <w:rFonts w:ascii="Arial" w:hAnsi="Arial"/>
          <w:b w:val="0"/>
          <w:sz w:val="22"/>
        </w:rPr>
        <w:t>Vendor: BL Energy / Zeecho</w:t>
      </w:r>
    </w:p>
    <w:p>
      <w:pPr>
        <w:spacing w:before="0" w:after="0"/>
        <w:jc w:val="left"/>
      </w:pPr>
      <w:r>
        <w:rPr>
          <w:rFonts w:ascii="Arial" w:hAnsi="Arial"/>
          <w:b w:val="0"/>
          <w:sz w:val="22"/>
        </w:rPr>
        <w:t>Product: Air risers and air duct fabrication</w:t>
      </w:r>
    </w:p>
    <w:p>
      <w:pPr>
        <w:pStyle w:val="ListBullet"/>
        <w:spacing w:before="0" w:after="0"/>
        <w:ind w:left="720" w:hanging="360"/>
        <w:jc w:val="both"/>
      </w:pPr>
      <w:r>
        <w:rPr>
          <w:rFonts w:ascii="Arial" w:hAnsi="Arial"/>
          <w:b w:val="0"/>
          <w:sz w:val="22"/>
        </w:rPr>
        <w:t>Performed inspection and quality control of air risers and air duct fabrication.</w:t>
      </w:r>
    </w:p>
    <w:p>
      <w:pPr>
        <w:spacing w:before="0" w:after="0"/>
      </w:pPr>
    </w:p>
    <w:p>
      <w:pPr>
        <w:spacing w:before="0" w:after="0"/>
        <w:jc w:val="left"/>
      </w:pPr>
      <w:r>
        <w:rPr>
          <w:rFonts w:ascii="Arial" w:hAnsi="Arial"/>
          <w:b w:val="0"/>
          <w:sz w:val="22"/>
        </w:rPr>
        <w:t>Client: Kuwait Energy</w:t>
      </w:r>
    </w:p>
    <w:p>
      <w:pPr>
        <w:spacing w:before="0" w:after="0"/>
        <w:jc w:val="left"/>
      </w:pPr>
      <w:r>
        <w:rPr>
          <w:rFonts w:ascii="Arial" w:hAnsi="Arial"/>
          <w:b w:val="0"/>
          <w:sz w:val="22"/>
        </w:rPr>
        <w:t>Block 9 &amp; Phase 1 Custody Transfer Metering Skids</w:t>
      </w:r>
    </w:p>
    <w:p>
      <w:pPr>
        <w:spacing w:before="0" w:after="0"/>
        <w:jc w:val="left"/>
      </w:pPr>
      <w:r>
        <w:rPr>
          <w:rFonts w:ascii="Arial" w:hAnsi="Arial"/>
          <w:b w:val="0"/>
          <w:sz w:val="22"/>
        </w:rPr>
        <w:t>Vendor: Krohne Solutions</w:t>
      </w:r>
    </w:p>
    <w:p>
      <w:pPr>
        <w:spacing w:before="0" w:after="0"/>
        <w:jc w:val="left"/>
      </w:pPr>
      <w:r>
        <w:rPr>
          <w:rFonts w:ascii="Arial" w:hAnsi="Arial"/>
          <w:b w:val="0"/>
          <w:sz w:val="22"/>
        </w:rPr>
        <w:t>Product: LPG and C3/C4 custody transfer metering skids</w:t>
      </w:r>
    </w:p>
    <w:p>
      <w:pPr>
        <w:pStyle w:val="ListBullet"/>
        <w:spacing w:before="0" w:after="0"/>
        <w:ind w:left="720" w:hanging="360"/>
        <w:jc w:val="both"/>
      </w:pPr>
      <w:r>
        <w:rPr>
          <w:rFonts w:ascii="Arial" w:hAnsi="Arial"/>
          <w:b w:val="0"/>
          <w:sz w:val="22"/>
        </w:rPr>
        <w:t>Performed QA/QC inspection of LPG and C3/C4 custody transfer metering skids.</w:t>
      </w:r>
    </w:p>
    <w:p>
      <w:pPr>
        <w:spacing w:before="0" w:after="0"/>
      </w:pPr>
    </w:p>
    <w:p>
      <w:pPr>
        <w:spacing w:before="0" w:after="0"/>
        <w:jc w:val="left"/>
      </w:pPr>
      <w:r>
        <w:rPr>
          <w:rFonts w:ascii="Arial" w:hAnsi="Arial"/>
          <w:b w:val="0"/>
          <w:sz w:val="22"/>
        </w:rPr>
        <w:t>Client: EACOP</w:t>
      </w:r>
    </w:p>
    <w:p>
      <w:pPr>
        <w:spacing w:before="0" w:after="0"/>
        <w:jc w:val="left"/>
      </w:pPr>
      <w:r>
        <w:rPr>
          <w:rFonts w:ascii="Arial" w:hAnsi="Arial"/>
          <w:b w:val="0"/>
          <w:sz w:val="22"/>
        </w:rPr>
        <w:t>East African Crude Oil Pipeline (EACOP) Project</w:t>
      </w:r>
    </w:p>
    <w:p>
      <w:pPr>
        <w:spacing w:before="0" w:after="0"/>
        <w:jc w:val="left"/>
      </w:pPr>
      <w:r>
        <w:rPr>
          <w:rFonts w:ascii="Arial" w:hAnsi="Arial"/>
          <w:b w:val="0"/>
          <w:sz w:val="22"/>
        </w:rPr>
        <w:t>Vendor: TotalEnergies / Worley / Krohne Oil &amp; Gas B.V.</w:t>
      </w:r>
    </w:p>
    <w:p>
      <w:pPr>
        <w:spacing w:before="0" w:after="0"/>
        <w:jc w:val="left"/>
      </w:pPr>
      <w:r>
        <w:rPr>
          <w:rFonts w:ascii="Arial" w:hAnsi="Arial"/>
          <w:b w:val="0"/>
          <w:sz w:val="22"/>
        </w:rPr>
        <w:t>Product: ASME B31.3 piping skids and structural fabrication</w:t>
      </w:r>
    </w:p>
    <w:p>
      <w:pPr>
        <w:spacing w:before="0" w:after="0"/>
        <w:jc w:val="left"/>
      </w:pPr>
      <w:r>
        <w:rPr>
          <w:rFonts w:ascii="Arial" w:hAnsi="Arial"/>
          <w:b w:val="0"/>
          <w:sz w:val="22"/>
        </w:rPr>
        <w:t>Standards: ASME B31.3</w:t>
      </w:r>
    </w:p>
    <w:p>
      <w:pPr>
        <w:pStyle w:val="ListBullet"/>
        <w:spacing w:before="0" w:after="0"/>
        <w:ind w:left="720" w:hanging="360"/>
        <w:jc w:val="both"/>
      </w:pPr>
      <w:r>
        <w:rPr>
          <w:rFonts w:ascii="Arial" w:hAnsi="Arial"/>
          <w:b w:val="0"/>
          <w:sz w:val="22"/>
        </w:rPr>
        <w:t>Performed inspection of ASME B31.3 piping skids and structural fabrication.</w:t>
      </w:r>
    </w:p>
    <w:p>
      <w:pPr>
        <w:spacing w:before="0" w:after="0"/>
      </w:pPr>
    </w:p>
    <w:p>
      <w:pPr>
        <w:spacing w:before="0" w:after="0"/>
        <w:jc w:val="left"/>
      </w:pPr>
      <w:r>
        <w:rPr>
          <w:rFonts w:ascii="Arial" w:hAnsi="Arial"/>
          <w:b w:val="0"/>
          <w:sz w:val="22"/>
        </w:rPr>
        <w:t>Moray West Offshore Wind Farm Project</w:t>
      </w:r>
    </w:p>
    <w:p>
      <w:pPr>
        <w:spacing w:before="0" w:after="0"/>
        <w:jc w:val="left"/>
      </w:pPr>
      <w:r>
        <w:rPr>
          <w:rFonts w:ascii="Arial" w:hAnsi="Arial"/>
          <w:b w:val="0"/>
          <w:sz w:val="22"/>
        </w:rPr>
        <w:t>Product: Transition Piece Covers for offshore wind farm structures</w:t>
      </w:r>
    </w:p>
    <w:p>
      <w:pPr>
        <w:pStyle w:val="ListBullet"/>
        <w:spacing w:before="0" w:after="0"/>
        <w:ind w:left="720" w:hanging="360"/>
        <w:jc w:val="both"/>
      </w:pPr>
      <w:r>
        <w:rPr>
          <w:rFonts w:ascii="Arial" w:hAnsi="Arial"/>
          <w:b w:val="0"/>
          <w:sz w:val="22"/>
        </w:rPr>
        <w:t>Performed QA/QC inspection for fabrication of Transition Piece Covers for offshore wind farm structures.</w:t>
      </w:r>
    </w:p>
    <w:p>
      <w:pPr>
        <w:spacing w:before="0" w:after="0"/>
      </w:pPr>
    </w:p>
    <w:p>
      <w:pPr>
        <w:spacing w:before="0" w:after="0"/>
        <w:jc w:val="left"/>
      </w:pPr>
      <w:r>
        <w:rPr>
          <w:rFonts w:ascii="Arial" w:hAnsi="Arial"/>
          <w:b/>
          <w:sz w:val="22"/>
        </w:rPr>
        <w:t>2018 – 2022</w:t>
      </w:r>
    </w:p>
    <w:p>
      <w:pPr>
        <w:spacing w:before="0" w:after="0"/>
        <w:jc w:val="left"/>
      </w:pPr>
      <w:r>
        <w:rPr>
          <w:rFonts w:ascii="Arial" w:hAnsi="Arial"/>
          <w:b w:val="0"/>
          <w:sz w:val="22"/>
        </w:rPr>
        <w:t>Client: Luberef – Saudi Aramco Base Oil Company</w:t>
      </w:r>
    </w:p>
    <w:p>
      <w:pPr>
        <w:spacing w:before="0" w:after="0"/>
        <w:jc w:val="left"/>
      </w:pPr>
      <w:r>
        <w:rPr>
          <w:rFonts w:ascii="Arial" w:hAnsi="Arial"/>
          <w:b w:val="0"/>
          <w:sz w:val="22"/>
        </w:rPr>
        <w:t>Saudi Arabia Projects</w:t>
      </w:r>
    </w:p>
    <w:p>
      <w:pPr>
        <w:spacing w:before="0" w:after="0"/>
        <w:jc w:val="left"/>
      </w:pPr>
      <w:r>
        <w:rPr>
          <w:rFonts w:ascii="Arial" w:hAnsi="Arial"/>
          <w:b w:val="0"/>
          <w:sz w:val="22"/>
        </w:rPr>
        <w:t>Product: Flare Knockout Drum and ASME U-Stamped Shell &amp; Tube Heat Exchanger Inter-Condenser</w:t>
      </w:r>
    </w:p>
    <w:p>
      <w:pPr>
        <w:spacing w:before="0" w:after="0"/>
        <w:jc w:val="left"/>
      </w:pPr>
      <w:r>
        <w:rPr>
          <w:rFonts w:ascii="Arial" w:hAnsi="Arial"/>
          <w:b w:val="0"/>
          <w:sz w:val="22"/>
        </w:rPr>
        <w:t>Standards: ASME U Stamp</w:t>
      </w:r>
    </w:p>
    <w:p>
      <w:pPr>
        <w:spacing w:before="0" w:after="0"/>
        <w:jc w:val="left"/>
      </w:pPr>
      <w:r>
        <w:rPr>
          <w:rFonts w:ascii="Arial" w:hAnsi="Arial"/>
          <w:b w:val="0"/>
          <w:sz w:val="22"/>
        </w:rPr>
        <w:t>Location: Saudi Arabia</w:t>
      </w:r>
    </w:p>
    <w:p>
      <w:pPr>
        <w:pStyle w:val="ListBullet"/>
        <w:spacing w:before="0" w:after="0"/>
        <w:ind w:left="720" w:hanging="360"/>
        <w:jc w:val="both"/>
      </w:pPr>
      <w:r>
        <w:rPr>
          <w:rFonts w:ascii="Arial" w:hAnsi="Arial"/>
          <w:b w:val="0"/>
          <w:sz w:val="22"/>
        </w:rPr>
        <w:t>Performed fabrication and inspection of a Flare Knockout Drum and ASME U-Stamped Shell &amp; Tube Heat Exchanger Inter-Condenser.</w:t>
      </w:r>
    </w:p>
    <w:p>
      <w:pPr>
        <w:spacing w:before="0" w:after="0"/>
      </w:pPr>
    </w:p>
    <w:p>
      <w:pPr>
        <w:spacing w:before="0" w:after="0"/>
        <w:jc w:val="left"/>
      </w:pPr>
      <w:r>
        <w:rPr>
          <w:rFonts w:ascii="Arial" w:hAnsi="Arial"/>
          <w:b w:val="0"/>
          <w:sz w:val="22"/>
        </w:rPr>
        <w:t>Client: SASREF (Saudi Aramco Shell Refinery)</w:t>
      </w:r>
    </w:p>
    <w:p>
      <w:pPr>
        <w:spacing w:before="0" w:after="0"/>
        <w:jc w:val="left"/>
      </w:pPr>
      <w:r>
        <w:rPr>
          <w:rFonts w:ascii="Arial" w:hAnsi="Arial"/>
          <w:b w:val="0"/>
          <w:sz w:val="22"/>
        </w:rPr>
        <w:t>Saudi Arabia Projects</w:t>
      </w:r>
    </w:p>
    <w:p>
      <w:pPr>
        <w:spacing w:before="0" w:after="0"/>
        <w:jc w:val="left"/>
      </w:pPr>
      <w:r>
        <w:rPr>
          <w:rFonts w:ascii="Arial" w:hAnsi="Arial"/>
          <w:b w:val="0"/>
          <w:sz w:val="22"/>
        </w:rPr>
        <w:t>Product: U-Stamped Shell &amp; Tube Heat Exchanger (U-Tube Bundle)</w:t>
      </w:r>
    </w:p>
    <w:p>
      <w:pPr>
        <w:spacing w:before="0" w:after="0"/>
        <w:jc w:val="left"/>
      </w:pPr>
      <w:r>
        <w:rPr>
          <w:rFonts w:ascii="Arial" w:hAnsi="Arial"/>
          <w:b w:val="0"/>
          <w:sz w:val="22"/>
        </w:rPr>
        <w:t>Standards: ASME U Stamp</w:t>
      </w:r>
    </w:p>
    <w:p>
      <w:pPr>
        <w:spacing w:before="0" w:after="0"/>
        <w:jc w:val="left"/>
      </w:pPr>
      <w:r>
        <w:rPr>
          <w:rFonts w:ascii="Arial" w:hAnsi="Arial"/>
          <w:b w:val="0"/>
          <w:sz w:val="22"/>
        </w:rPr>
        <w:t>Location: Saudi Arabia</w:t>
      </w:r>
    </w:p>
    <w:p>
      <w:pPr>
        <w:pStyle w:val="ListBullet"/>
        <w:spacing w:before="0" w:after="0"/>
        <w:ind w:left="720" w:hanging="360"/>
        <w:jc w:val="both"/>
      </w:pPr>
      <w:r>
        <w:rPr>
          <w:rFonts w:ascii="Arial" w:hAnsi="Arial"/>
          <w:b w:val="0"/>
          <w:sz w:val="22"/>
        </w:rPr>
        <w:t>Performed inspection of a U-Stamped Shell &amp; Tube Heat Exchanger (U-Tube Bundle).</w:t>
      </w:r>
    </w:p>
    <w:p>
      <w:pPr>
        <w:spacing w:before="0" w:after="0"/>
      </w:pPr>
    </w:p>
    <w:p>
      <w:pPr>
        <w:spacing w:before="0" w:after="0"/>
        <w:jc w:val="left"/>
      </w:pPr>
      <w:r>
        <w:rPr>
          <w:rFonts w:ascii="Arial" w:hAnsi="Arial"/>
          <w:b w:val="0"/>
          <w:sz w:val="22"/>
        </w:rPr>
        <w:t>Client: Petrokemya – Jubail</w:t>
      </w:r>
    </w:p>
    <w:p>
      <w:pPr>
        <w:spacing w:before="0" w:after="0"/>
        <w:jc w:val="left"/>
      </w:pPr>
      <w:r>
        <w:rPr>
          <w:rFonts w:ascii="Arial" w:hAnsi="Arial"/>
          <w:b w:val="0"/>
          <w:sz w:val="22"/>
        </w:rPr>
        <w:t>Saudi Arabia Projects</w:t>
      </w:r>
    </w:p>
    <w:p>
      <w:pPr>
        <w:spacing w:before="0" w:after="0"/>
        <w:jc w:val="left"/>
      </w:pPr>
      <w:r>
        <w:rPr>
          <w:rFonts w:ascii="Arial" w:hAnsi="Arial"/>
          <w:b w:val="0"/>
          <w:sz w:val="22"/>
        </w:rPr>
        <w:t>Product: SS304 Off-Grade Storage Tank</w:t>
      </w:r>
    </w:p>
    <w:p>
      <w:pPr>
        <w:spacing w:before="0" w:after="0"/>
        <w:jc w:val="left"/>
      </w:pPr>
      <w:r>
        <w:rPr>
          <w:rFonts w:ascii="Arial" w:hAnsi="Arial"/>
          <w:b w:val="0"/>
          <w:sz w:val="22"/>
        </w:rPr>
        <w:t>Location: Saudi Arabia</w:t>
      </w:r>
    </w:p>
    <w:p>
      <w:pPr>
        <w:pStyle w:val="ListBullet"/>
        <w:spacing w:before="0" w:after="0"/>
        <w:ind w:left="720" w:hanging="360"/>
        <w:jc w:val="both"/>
      </w:pPr>
      <w:r>
        <w:rPr>
          <w:rFonts w:ascii="Arial" w:hAnsi="Arial"/>
          <w:b w:val="0"/>
          <w:sz w:val="22"/>
        </w:rPr>
        <w:t>Performed fabrication and installation inspection of an SS304 Off-Grade Storage Tank.</w:t>
      </w:r>
    </w:p>
    <w:p>
      <w:pPr>
        <w:spacing w:before="0" w:after="0"/>
      </w:pPr>
    </w:p>
    <w:p>
      <w:pPr>
        <w:spacing w:before="0" w:after="0"/>
        <w:jc w:val="left"/>
      </w:pPr>
      <w:r>
        <w:rPr>
          <w:rFonts w:ascii="Arial" w:hAnsi="Arial"/>
          <w:b w:val="0"/>
          <w:sz w:val="22"/>
        </w:rPr>
        <w:t>Client: Farabi Petrochemical Company</w:t>
      </w:r>
    </w:p>
    <w:p>
      <w:pPr>
        <w:spacing w:before="0" w:after="0"/>
        <w:jc w:val="left"/>
      </w:pPr>
      <w:r>
        <w:rPr>
          <w:rFonts w:ascii="Arial" w:hAnsi="Arial"/>
          <w:b w:val="0"/>
          <w:sz w:val="22"/>
        </w:rPr>
        <w:t>Saudi Arabia Projects</w:t>
      </w:r>
    </w:p>
    <w:p>
      <w:pPr>
        <w:spacing w:before="0" w:after="0"/>
        <w:jc w:val="left"/>
      </w:pPr>
      <w:r>
        <w:rPr>
          <w:rFonts w:ascii="Arial" w:hAnsi="Arial"/>
          <w:b w:val="0"/>
          <w:sz w:val="22"/>
        </w:rPr>
        <w:t>Product: ASME U-Part Ellipsoidal Dish Head with Nozzles</w:t>
      </w:r>
    </w:p>
    <w:p>
      <w:pPr>
        <w:spacing w:before="0" w:after="0"/>
        <w:jc w:val="left"/>
      </w:pPr>
      <w:r>
        <w:rPr>
          <w:rFonts w:ascii="Arial" w:hAnsi="Arial"/>
          <w:b w:val="0"/>
          <w:sz w:val="22"/>
        </w:rPr>
        <w:t>Standards: ASME U-Part</w:t>
      </w:r>
    </w:p>
    <w:p>
      <w:pPr>
        <w:spacing w:before="0" w:after="0"/>
        <w:jc w:val="left"/>
      </w:pPr>
      <w:r>
        <w:rPr>
          <w:rFonts w:ascii="Arial" w:hAnsi="Arial"/>
          <w:b w:val="0"/>
          <w:sz w:val="22"/>
        </w:rPr>
        <w:t>Location: Saudi Arabia</w:t>
      </w:r>
    </w:p>
    <w:p>
      <w:pPr>
        <w:pStyle w:val="ListBullet"/>
        <w:spacing w:before="0" w:after="0"/>
        <w:ind w:left="720" w:hanging="360"/>
        <w:jc w:val="both"/>
      </w:pPr>
      <w:r>
        <w:rPr>
          <w:rFonts w:ascii="Arial" w:hAnsi="Arial"/>
          <w:b w:val="0"/>
          <w:sz w:val="22"/>
        </w:rPr>
        <w:t>Performed inspection of an ASME U-Part Ellipsoidal Dish Head with Nozzles.</w:t>
      </w:r>
    </w:p>
    <w:p>
      <w:pPr>
        <w:spacing w:before="0" w:after="0"/>
      </w:pPr>
    </w:p>
    <w:p>
      <w:pPr>
        <w:spacing w:before="0" w:after="0"/>
        <w:jc w:val="left"/>
      </w:pPr>
      <w:r>
        <w:rPr>
          <w:rFonts w:ascii="Arial" w:hAnsi="Arial"/>
          <w:b w:val="0"/>
          <w:sz w:val="22"/>
        </w:rPr>
        <w:t>Client: Advanced Precision Services (Saudi Aramco)</w:t>
      </w:r>
    </w:p>
    <w:p>
      <w:pPr>
        <w:spacing w:before="0" w:after="0"/>
        <w:jc w:val="left"/>
      </w:pPr>
      <w:r>
        <w:rPr>
          <w:rFonts w:ascii="Arial" w:hAnsi="Arial"/>
          <w:b w:val="0"/>
          <w:sz w:val="22"/>
        </w:rPr>
        <w:t>Saudi Arabia Projects</w:t>
      </w:r>
    </w:p>
    <w:p>
      <w:pPr>
        <w:spacing w:before="0" w:after="0"/>
        <w:jc w:val="left"/>
      </w:pPr>
      <w:r>
        <w:rPr>
          <w:rFonts w:ascii="Arial" w:hAnsi="Arial"/>
          <w:b w:val="0"/>
          <w:sz w:val="22"/>
        </w:rPr>
        <w:t>Product: U-Stamped Portable Injection Slop Pump Skid</w:t>
      </w:r>
    </w:p>
    <w:p>
      <w:pPr>
        <w:spacing w:before="0" w:after="0"/>
        <w:jc w:val="left"/>
      </w:pPr>
      <w:r>
        <w:rPr>
          <w:rFonts w:ascii="Arial" w:hAnsi="Arial"/>
          <w:b w:val="0"/>
          <w:sz w:val="22"/>
        </w:rPr>
        <w:t>Standards: ASME U Stamp</w:t>
      </w:r>
    </w:p>
    <w:p>
      <w:pPr>
        <w:spacing w:before="0" w:after="0"/>
        <w:jc w:val="left"/>
      </w:pPr>
      <w:r>
        <w:rPr>
          <w:rFonts w:ascii="Arial" w:hAnsi="Arial"/>
          <w:b w:val="0"/>
          <w:sz w:val="22"/>
        </w:rPr>
        <w:t>Location: Saudi Arabia</w:t>
      </w:r>
    </w:p>
    <w:p>
      <w:pPr>
        <w:pStyle w:val="ListBullet"/>
        <w:spacing w:before="0" w:after="0"/>
        <w:ind w:left="720" w:hanging="360"/>
        <w:jc w:val="both"/>
      </w:pPr>
      <w:r>
        <w:rPr>
          <w:rFonts w:ascii="Arial" w:hAnsi="Arial"/>
          <w:b w:val="0"/>
          <w:sz w:val="22"/>
        </w:rPr>
        <w:t>Performed fabrication and inspection of a U-Stamped Portable Injection Slop Pump Skid.</w:t>
      </w:r>
    </w:p>
    <w:p>
      <w:pPr>
        <w:spacing w:before="0" w:after="0"/>
      </w:pPr>
    </w:p>
    <w:p>
      <w:pPr>
        <w:spacing w:before="0" w:after="0"/>
        <w:jc w:val="left"/>
      </w:pPr>
      <w:r>
        <w:rPr>
          <w:rFonts w:ascii="Arial" w:hAnsi="Arial"/>
          <w:b w:val="0"/>
          <w:sz w:val="22"/>
        </w:rPr>
        <w:t>Client: SHARQ / SABIC</w:t>
      </w:r>
    </w:p>
    <w:p>
      <w:pPr>
        <w:spacing w:before="0" w:after="0"/>
        <w:jc w:val="left"/>
      </w:pPr>
      <w:r>
        <w:rPr>
          <w:rFonts w:ascii="Arial" w:hAnsi="Arial"/>
          <w:b w:val="0"/>
          <w:sz w:val="22"/>
        </w:rPr>
        <w:t>Saudi Arabia Projects</w:t>
      </w:r>
    </w:p>
    <w:p>
      <w:pPr>
        <w:spacing w:before="0" w:after="0"/>
        <w:jc w:val="left"/>
      </w:pPr>
      <w:r>
        <w:rPr>
          <w:rFonts w:ascii="Arial" w:hAnsi="Arial"/>
          <w:b w:val="0"/>
          <w:sz w:val="22"/>
        </w:rPr>
        <w:t>Product: ASME U-Stamped EC Moderator Dosing Vessel</w:t>
      </w:r>
    </w:p>
    <w:p>
      <w:pPr>
        <w:spacing w:before="0" w:after="0"/>
        <w:jc w:val="left"/>
      </w:pPr>
      <w:r>
        <w:rPr>
          <w:rFonts w:ascii="Arial" w:hAnsi="Arial"/>
          <w:b w:val="0"/>
          <w:sz w:val="22"/>
        </w:rPr>
        <w:t>Standards: ASME U Stamp</w:t>
      </w:r>
    </w:p>
    <w:p>
      <w:pPr>
        <w:spacing w:before="0" w:after="0"/>
        <w:jc w:val="left"/>
      </w:pPr>
      <w:r>
        <w:rPr>
          <w:rFonts w:ascii="Arial" w:hAnsi="Arial"/>
          <w:b w:val="0"/>
          <w:sz w:val="22"/>
        </w:rPr>
        <w:t>Location: Saudi Arabia</w:t>
      </w:r>
    </w:p>
    <w:p>
      <w:pPr>
        <w:pStyle w:val="ListBullet"/>
        <w:spacing w:before="0" w:after="0"/>
        <w:ind w:left="720" w:hanging="360"/>
        <w:jc w:val="both"/>
      </w:pPr>
      <w:r>
        <w:rPr>
          <w:rFonts w:ascii="Arial" w:hAnsi="Arial"/>
          <w:b w:val="0"/>
          <w:sz w:val="22"/>
        </w:rPr>
        <w:t>Performed inspection of an ASME U-Stamped EC Moderator Dosing Vessel.</w:t>
      </w:r>
    </w:p>
    <w:p>
      <w:pPr>
        <w:spacing w:before="0" w:after="0"/>
      </w:pPr>
    </w:p>
    <w:p>
      <w:pPr>
        <w:spacing w:before="0" w:after="0"/>
        <w:jc w:val="left"/>
      </w:pPr>
      <w:r>
        <w:rPr>
          <w:rFonts w:ascii="Arial" w:hAnsi="Arial"/>
          <w:b w:val="0"/>
          <w:sz w:val="22"/>
        </w:rPr>
        <w:t>Client: Yanbu NGL Plant (Saudi Aramco / Parker)</w:t>
      </w:r>
    </w:p>
    <w:p>
      <w:pPr>
        <w:spacing w:before="0" w:after="0"/>
        <w:jc w:val="left"/>
      </w:pPr>
      <w:r>
        <w:rPr>
          <w:rFonts w:ascii="Arial" w:hAnsi="Arial"/>
          <w:b w:val="0"/>
          <w:sz w:val="22"/>
        </w:rPr>
        <w:t>Saudi Arabia Projects</w:t>
      </w:r>
    </w:p>
    <w:p>
      <w:pPr>
        <w:spacing w:before="0" w:after="0"/>
        <w:jc w:val="left"/>
      </w:pPr>
      <w:r>
        <w:rPr>
          <w:rFonts w:ascii="Arial" w:hAnsi="Arial"/>
          <w:b w:val="0"/>
          <w:sz w:val="22"/>
        </w:rPr>
        <w:t>Product: Cyclo Tube Separator</w:t>
      </w:r>
    </w:p>
    <w:p>
      <w:pPr>
        <w:spacing w:before="0" w:after="0"/>
        <w:jc w:val="left"/>
      </w:pPr>
      <w:r>
        <w:rPr>
          <w:rFonts w:ascii="Arial" w:hAnsi="Arial"/>
          <w:b w:val="0"/>
          <w:sz w:val="22"/>
        </w:rPr>
        <w:t>Standards: ASME U Stamp and 32-SAMSS-004</w:t>
      </w:r>
    </w:p>
    <w:p>
      <w:pPr>
        <w:spacing w:before="0" w:after="0"/>
        <w:jc w:val="left"/>
      </w:pPr>
      <w:r>
        <w:rPr>
          <w:rFonts w:ascii="Arial" w:hAnsi="Arial"/>
          <w:b w:val="0"/>
          <w:sz w:val="22"/>
        </w:rPr>
        <w:t>Location: Saudi Arabia</w:t>
      </w:r>
    </w:p>
    <w:p>
      <w:pPr>
        <w:pStyle w:val="ListBullet"/>
        <w:spacing w:before="0" w:after="0"/>
        <w:ind w:left="720" w:hanging="360"/>
        <w:jc w:val="both"/>
      </w:pPr>
      <w:r>
        <w:rPr>
          <w:rFonts w:ascii="Arial" w:hAnsi="Arial"/>
          <w:b w:val="0"/>
          <w:sz w:val="22"/>
        </w:rPr>
        <w:t>Performed inspection of a Cyclo Tube Separator in accordance with ASME U Stamp and 32-SAMSS-004 requirements.</w:t>
      </w:r>
    </w:p>
    <w:p>
      <w:pPr>
        <w:spacing w:before="0" w:after="0"/>
      </w:pPr>
    </w:p>
    <w:p>
      <w:pPr>
        <w:spacing w:before="0" w:after="0"/>
        <w:jc w:val="left"/>
      </w:pPr>
      <w:r>
        <w:rPr>
          <w:rFonts w:ascii="Arial" w:hAnsi="Arial"/>
          <w:b w:val="0"/>
          <w:sz w:val="22"/>
        </w:rPr>
        <w:t>Client: Saudi Aramco</w:t>
      </w:r>
    </w:p>
    <w:p>
      <w:pPr>
        <w:spacing w:before="0" w:after="0"/>
        <w:jc w:val="left"/>
      </w:pPr>
      <w:r>
        <w:rPr>
          <w:rFonts w:ascii="Arial" w:hAnsi="Arial"/>
          <w:b w:val="0"/>
          <w:sz w:val="22"/>
        </w:rPr>
        <w:t>Ajyal Ownership Site Development</w:t>
      </w:r>
    </w:p>
    <w:p>
      <w:pPr>
        <w:spacing w:before="0" w:after="0"/>
        <w:jc w:val="left"/>
      </w:pPr>
      <w:r>
        <w:rPr>
          <w:rFonts w:ascii="Arial" w:hAnsi="Arial"/>
          <w:b w:val="0"/>
          <w:sz w:val="22"/>
        </w:rPr>
        <w:t>Product: UL-142 Diesel Fuel Storage Tanks</w:t>
      </w:r>
    </w:p>
    <w:p>
      <w:pPr>
        <w:spacing w:before="0" w:after="0"/>
        <w:jc w:val="left"/>
      </w:pPr>
      <w:r>
        <w:rPr>
          <w:rFonts w:ascii="Arial" w:hAnsi="Arial"/>
          <w:b w:val="0"/>
          <w:sz w:val="22"/>
        </w:rPr>
        <w:t>Standards: UL-142 and 32-SAMSS-030</w:t>
      </w:r>
    </w:p>
    <w:p>
      <w:pPr>
        <w:spacing w:before="0" w:after="0"/>
        <w:jc w:val="left"/>
      </w:pPr>
      <w:r>
        <w:rPr>
          <w:rFonts w:ascii="Arial" w:hAnsi="Arial"/>
          <w:b w:val="0"/>
          <w:sz w:val="22"/>
        </w:rPr>
        <w:t>Location: Saudi Arabia</w:t>
      </w:r>
    </w:p>
    <w:p>
      <w:pPr>
        <w:pStyle w:val="ListBullet"/>
        <w:spacing w:before="0" w:after="0"/>
        <w:ind w:left="720" w:hanging="360"/>
        <w:jc w:val="both"/>
      </w:pPr>
      <w:r>
        <w:rPr>
          <w:rFonts w:ascii="Arial" w:hAnsi="Arial"/>
          <w:b w:val="0"/>
          <w:sz w:val="22"/>
        </w:rPr>
        <w:t>Performed inspection of UL-142 Diesel Fuel Storage Tanks in compliance with 32-SAMSS-030 for Saudi Aramco.</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Quality Assurance / Quality Control</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Fabrication Inspection</w:t>
      </w:r>
    </w:p>
    <w:p>
      <w:pPr>
        <w:pStyle w:val="ListBullet"/>
        <w:spacing w:before="0" w:after="0"/>
        <w:ind w:left="720" w:hanging="360"/>
        <w:jc w:val="both"/>
      </w:pPr>
      <w:r>
        <w:rPr>
          <w:rFonts w:ascii="Arial" w:hAnsi="Arial"/>
          <w:b w:val="0"/>
          <w:sz w:val="22"/>
        </w:rPr>
        <w:t>Third-Party Inspection</w:t>
      </w:r>
    </w:p>
    <w:p>
      <w:pPr>
        <w:pStyle w:val="ListBullet"/>
        <w:spacing w:before="0" w:after="0"/>
        <w:ind w:left="720" w:hanging="360"/>
        <w:jc w:val="both"/>
      </w:pPr>
      <w:r>
        <w:rPr>
          <w:rFonts w:ascii="Arial" w:hAnsi="Arial"/>
          <w:b w:val="0"/>
          <w:sz w:val="22"/>
        </w:rPr>
        <w:t>Material Inspection and Traceability</w:t>
      </w:r>
    </w:p>
    <w:p>
      <w:pPr>
        <w:pStyle w:val="ListBullet"/>
        <w:spacing w:before="0" w:after="0"/>
        <w:ind w:left="720" w:hanging="360"/>
        <w:jc w:val="both"/>
      </w:pPr>
      <w:r>
        <w:rPr>
          <w:rFonts w:ascii="Arial" w:hAnsi="Arial"/>
          <w:b w:val="0"/>
          <w:sz w:val="22"/>
        </w:rPr>
        <w:t>Visual and Dimensional Inspection</w:t>
      </w:r>
    </w:p>
    <w:p>
      <w:pPr>
        <w:pStyle w:val="ListBullet"/>
        <w:spacing w:before="0" w:after="0"/>
        <w:ind w:left="720" w:hanging="360"/>
        <w:jc w:val="both"/>
      </w:pPr>
      <w:r>
        <w:rPr>
          <w:rFonts w:ascii="Arial" w:hAnsi="Arial"/>
          <w:b w:val="0"/>
          <w:sz w:val="22"/>
        </w:rPr>
        <w:t>WPS/PQR and Welder Qualification</w:t>
      </w:r>
    </w:p>
    <w:p>
      <w:pPr>
        <w:pStyle w:val="ListBullet"/>
        <w:spacing w:before="0" w:after="0"/>
        <w:ind w:left="720" w:hanging="360"/>
        <w:jc w:val="both"/>
      </w:pPr>
      <w:r>
        <w:rPr>
          <w:rFonts w:ascii="Arial" w:hAnsi="Arial"/>
          <w:b w:val="0"/>
          <w:sz w:val="22"/>
        </w:rPr>
        <w:t>NDT Coordination</w:t>
      </w:r>
    </w:p>
    <w:p>
      <w:pPr>
        <w:pStyle w:val="ListBullet"/>
        <w:spacing w:before="0" w:after="0"/>
        <w:ind w:left="720" w:hanging="360"/>
        <w:jc w:val="both"/>
      </w:pPr>
      <w:r>
        <w:rPr>
          <w:rFonts w:ascii="Arial" w:hAnsi="Arial"/>
          <w:b w:val="0"/>
          <w:sz w:val="22"/>
        </w:rPr>
        <w:t>Coating Inspection</w:t>
      </w:r>
    </w:p>
    <w:p>
      <w:pPr>
        <w:pStyle w:val="ListBullet"/>
        <w:spacing w:before="0" w:after="0"/>
        <w:ind w:left="720" w:hanging="360"/>
        <w:jc w:val="both"/>
      </w:pPr>
      <w:r>
        <w:rPr>
          <w:rFonts w:ascii="Arial" w:hAnsi="Arial"/>
          <w:b w:val="0"/>
          <w:sz w:val="22"/>
        </w:rPr>
        <w:t>Hydrostatic and Pneumatic Testing</w:t>
      </w:r>
    </w:p>
    <w:p>
      <w:pPr>
        <w:pStyle w:val="ListBullet"/>
        <w:spacing w:before="0" w:after="0"/>
        <w:ind w:left="720" w:hanging="360"/>
        <w:jc w:val="both"/>
      </w:pPr>
      <w:r>
        <w:rPr>
          <w:rFonts w:ascii="Arial" w:hAnsi="Arial"/>
          <w:b w:val="0"/>
          <w:sz w:val="22"/>
        </w:rPr>
        <w:t>QA/QC Documentation</w:t>
      </w:r>
    </w:p>
    <w:p>
      <w:pPr>
        <w:pStyle w:val="ListBullet"/>
        <w:spacing w:before="0" w:after="0"/>
        <w:ind w:left="720" w:hanging="360"/>
        <w:jc w:val="both"/>
      </w:pPr>
      <w:r>
        <w:rPr>
          <w:rFonts w:ascii="Arial" w:hAnsi="Arial"/>
          <w:b w:val="0"/>
          <w:sz w:val="22"/>
        </w:rPr>
        <w:t>ITP Preparation</w:t>
      </w:r>
    </w:p>
    <w:p>
      <w:pPr>
        <w:pStyle w:val="ListBullet"/>
        <w:spacing w:before="0" w:after="0"/>
        <w:ind w:left="720" w:hanging="360"/>
        <w:jc w:val="both"/>
      </w:pPr>
      <w:r>
        <w:rPr>
          <w:rFonts w:ascii="Arial" w:hAnsi="Arial"/>
          <w:b w:val="0"/>
          <w:sz w:val="22"/>
        </w:rPr>
        <w:t>NCR Management</w:t>
      </w:r>
    </w:p>
    <w:p>
      <w:pPr>
        <w:pStyle w:val="ListBullet"/>
        <w:spacing w:before="0" w:after="0"/>
        <w:ind w:left="720" w:hanging="360"/>
        <w:jc w:val="both"/>
      </w:pPr>
      <w:r>
        <w:rPr>
          <w:rFonts w:ascii="Arial" w:hAnsi="Arial"/>
          <w:b w:val="0"/>
          <w:sz w:val="22"/>
        </w:rPr>
        <w:t>Calibration Control</w:t>
      </w:r>
    </w:p>
    <w:p>
      <w:pPr>
        <w:pStyle w:val="ListBullet"/>
        <w:spacing w:before="0" w:after="0"/>
        <w:ind w:left="720" w:hanging="360"/>
        <w:jc w:val="both"/>
      </w:pPr>
      <w:r>
        <w:rPr>
          <w:rFonts w:ascii="Arial" w:hAnsi="Arial"/>
          <w:b w:val="0"/>
          <w:sz w:val="22"/>
        </w:rPr>
        <w:t>MRB/MDR Compilation</w:t>
      </w:r>
    </w:p>
    <w:p>
      <w:pPr>
        <w:pStyle w:val="ListBullet"/>
        <w:spacing w:before="0" w:after="0"/>
        <w:ind w:left="720" w:hanging="360"/>
        <w:jc w:val="both"/>
      </w:pPr>
      <w:r>
        <w:rPr>
          <w:rFonts w:ascii="Arial" w:hAnsi="Arial"/>
          <w:b w:val="0"/>
          <w:sz w:val="22"/>
        </w:rPr>
        <w:t>Client and Third-Party Coordination</w:t>
      </w:r>
    </w:p>
    <w:p>
      <w:pPr>
        <w:pStyle w:val="ListBullet"/>
        <w:spacing w:before="0" w:after="0"/>
        <w:ind w:left="720" w:hanging="360"/>
        <w:jc w:val="both"/>
      </w:pPr>
      <w:r>
        <w:rPr>
          <w:rFonts w:ascii="Arial" w:hAnsi="Arial"/>
          <w:b w:val="0"/>
          <w:sz w:val="22"/>
        </w:rPr>
        <w:t>Quality Audits</w:t>
      </w:r>
    </w:p>
    <w:p>
      <w:pPr>
        <w:pStyle w:val="ListBullet"/>
        <w:spacing w:before="0" w:after="0"/>
        <w:ind w:left="720" w:hanging="360"/>
        <w:jc w:val="both"/>
      </w:pPr>
      <w:r>
        <w:rPr>
          <w:rFonts w:ascii="Arial" w:hAnsi="Arial"/>
          <w:b w:val="0"/>
          <w:sz w:val="22"/>
        </w:rPr>
        <w:t>Quality System Improvement</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Structural Fabrication</w:t>
      </w:r>
    </w:p>
    <w:p>
      <w:pPr>
        <w:pStyle w:val="ListBullet"/>
        <w:spacing w:before="0" w:after="0"/>
        <w:ind w:left="720" w:hanging="360"/>
        <w:jc w:val="both"/>
      </w:pPr>
      <w:r>
        <w:rPr>
          <w:rFonts w:ascii="Arial" w:hAnsi="Arial"/>
          <w:b w:val="0"/>
          <w:sz w:val="22"/>
        </w:rPr>
        <w:t>Skids</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Storage Tanks</w:t>
      </w:r>
    </w:p>
    <w:p>
      <w:pPr>
        <w:pStyle w:val="ListBullet"/>
        <w:spacing w:before="0" w:after="0"/>
        <w:ind w:left="720" w:hanging="360"/>
        <w:jc w:val="both"/>
      </w:pPr>
      <w:r>
        <w:rPr>
          <w:rFonts w:ascii="Arial" w:hAnsi="Arial"/>
          <w:b w:val="0"/>
          <w:sz w:val="22"/>
        </w:rPr>
        <w:t>Heat Exchangers</w:t>
      </w:r>
    </w:p>
    <w:p>
      <w:pPr>
        <w:pStyle w:val="ListBullet"/>
        <w:spacing w:before="0" w:after="0"/>
        <w:ind w:left="720" w:hanging="360"/>
        <w:jc w:val="both"/>
      </w:pPr>
      <w:r>
        <w:rPr>
          <w:rFonts w:ascii="Arial" w:hAnsi="Arial"/>
          <w:b w:val="0"/>
          <w:sz w:val="22"/>
        </w:rPr>
        <w:t>Columns</w:t>
      </w:r>
    </w:p>
    <w:p>
      <w:pPr>
        <w:pStyle w:val="ListBullet"/>
        <w:spacing w:before="0" w:after="0"/>
        <w:ind w:left="720" w:hanging="360"/>
        <w:jc w:val="both"/>
      </w:pPr>
      <w:r>
        <w:rPr>
          <w:rFonts w:ascii="Arial" w:hAnsi="Arial"/>
          <w:b w:val="0"/>
          <w:sz w:val="22"/>
        </w:rPr>
        <w:t>Drums</w:t>
      </w:r>
    </w:p>
    <w:p>
      <w:pPr>
        <w:pStyle w:val="ListBullet"/>
        <w:spacing w:before="0" w:after="0"/>
        <w:ind w:left="720" w:hanging="360"/>
        <w:jc w:val="both"/>
      </w:pPr>
      <w:r>
        <w:rPr>
          <w:rFonts w:ascii="Arial" w:hAnsi="Arial"/>
          <w:b w:val="0"/>
          <w:sz w:val="22"/>
        </w:rPr>
        <w:t>Plates</w:t>
      </w:r>
    </w:p>
    <w:p>
      <w:pPr>
        <w:pStyle w:val="ListBullet"/>
        <w:spacing w:before="0" w:after="0"/>
        <w:ind w:left="720" w:hanging="360"/>
        <w:jc w:val="both"/>
      </w:pPr>
      <w:r>
        <w:rPr>
          <w:rFonts w:ascii="Arial" w:hAnsi="Arial"/>
          <w:b w:val="0"/>
          <w:sz w:val="22"/>
        </w:rPr>
        <w:t>Beams</w:t>
      </w:r>
    </w:p>
    <w:p>
      <w:pPr>
        <w:pStyle w:val="ListBullet"/>
        <w:spacing w:before="0" w:after="0"/>
        <w:ind w:left="720" w:hanging="360"/>
        <w:jc w:val="both"/>
      </w:pPr>
      <w:r>
        <w:rPr>
          <w:rFonts w:ascii="Arial" w:hAnsi="Arial"/>
          <w:b w:val="0"/>
          <w:sz w:val="22"/>
        </w:rPr>
        <w:t>Pipes</w:t>
      </w:r>
    </w:p>
    <w:p>
      <w:pPr>
        <w:pStyle w:val="ListBullet"/>
        <w:spacing w:before="0" w:after="0"/>
        <w:ind w:left="720" w:hanging="360"/>
        <w:jc w:val="both"/>
      </w:pPr>
      <w:r>
        <w:rPr>
          <w:rFonts w:ascii="Arial" w:hAnsi="Arial"/>
          <w:b w:val="0"/>
          <w:sz w:val="22"/>
        </w:rPr>
        <w:t>Tubes</w:t>
      </w:r>
    </w:p>
    <w:p>
      <w:pPr>
        <w:pStyle w:val="ListBullet"/>
        <w:spacing w:before="0" w:after="0"/>
        <w:ind w:left="720" w:hanging="360"/>
        <w:jc w:val="both"/>
      </w:pPr>
      <w:r>
        <w:rPr>
          <w:rFonts w:ascii="Arial" w:hAnsi="Arial"/>
          <w:b w:val="0"/>
          <w:sz w:val="22"/>
        </w:rPr>
        <w:t>Piping</w:t>
      </w:r>
    </w:p>
    <w:p>
      <w:pPr>
        <w:pStyle w:val="ListBullet"/>
        <w:spacing w:before="0" w:after="0"/>
        <w:ind w:left="720" w:hanging="360"/>
        <w:jc w:val="both"/>
      </w:pPr>
      <w:r>
        <w:rPr>
          <w:rFonts w:ascii="Arial" w:hAnsi="Arial"/>
          <w:b w:val="0"/>
          <w:sz w:val="22"/>
        </w:rPr>
        <w:t>Weldolets</w:t>
      </w:r>
    </w:p>
    <w:p>
      <w:pPr>
        <w:pStyle w:val="ListBullet"/>
        <w:spacing w:before="0" w:after="0"/>
        <w:ind w:left="720" w:hanging="360"/>
        <w:jc w:val="both"/>
      </w:pPr>
      <w:r>
        <w:rPr>
          <w:rFonts w:ascii="Arial" w:hAnsi="Arial"/>
          <w:b w:val="0"/>
          <w:sz w:val="22"/>
        </w:rPr>
        <w:t>Spools</w:t>
      </w:r>
    </w:p>
    <w:p>
      <w:pPr>
        <w:pStyle w:val="ListBullet"/>
        <w:spacing w:before="0" w:after="0"/>
        <w:ind w:left="720" w:hanging="360"/>
        <w:jc w:val="both"/>
      </w:pPr>
      <w:r>
        <w:rPr>
          <w:rFonts w:ascii="Arial" w:hAnsi="Arial"/>
          <w:b w:val="0"/>
          <w:sz w:val="22"/>
        </w:rPr>
        <w:t>Gaskets</w:t>
      </w:r>
    </w:p>
    <w:p>
      <w:pPr>
        <w:pStyle w:val="ListBullet"/>
        <w:spacing w:before="0" w:after="0"/>
        <w:ind w:left="720" w:hanging="360"/>
        <w:jc w:val="both"/>
      </w:pPr>
      <w:r>
        <w:rPr>
          <w:rFonts w:ascii="Arial" w:hAnsi="Arial"/>
          <w:b w:val="0"/>
          <w:sz w:val="22"/>
        </w:rPr>
        <w:t>Fasteners</w:t>
      </w:r>
    </w:p>
    <w:p>
      <w:pPr>
        <w:pStyle w:val="ListBullet"/>
        <w:spacing w:before="0" w:after="0"/>
        <w:ind w:left="720" w:hanging="360"/>
        <w:jc w:val="both"/>
      </w:pPr>
      <w:r>
        <w:rPr>
          <w:rFonts w:ascii="Arial" w:hAnsi="Arial"/>
          <w:b w:val="0"/>
          <w:sz w:val="22"/>
        </w:rPr>
        <w:t>Fittings</w:t>
      </w:r>
    </w:p>
    <w:p>
      <w:pPr>
        <w:pStyle w:val="ListBullet"/>
        <w:spacing w:before="0" w:after="0"/>
        <w:ind w:left="720" w:hanging="360"/>
        <w:jc w:val="both"/>
      </w:pPr>
      <w:r>
        <w:rPr>
          <w:rFonts w:ascii="Arial" w:hAnsi="Arial"/>
          <w:b w:val="0"/>
          <w:sz w:val="22"/>
        </w:rPr>
        <w:t>Flanges</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HVAC</w:t>
      </w:r>
    </w:p>
    <w:p>
      <w:pPr>
        <w:pStyle w:val="ListBullet"/>
        <w:spacing w:before="0" w:after="0"/>
        <w:ind w:left="720" w:hanging="360"/>
        <w:jc w:val="both"/>
      </w:pPr>
      <w:r>
        <w:rPr>
          <w:rFonts w:ascii="Arial" w:hAnsi="Arial"/>
          <w:b w:val="0"/>
          <w:sz w:val="22"/>
        </w:rPr>
        <w:t>Castings</w:t>
      </w:r>
    </w:p>
    <w:p>
      <w:pPr>
        <w:pStyle w:val="ListBullet"/>
        <w:spacing w:before="0" w:after="0"/>
        <w:ind w:left="720" w:hanging="360"/>
        <w:jc w:val="both"/>
      </w:pPr>
      <w:r>
        <w:rPr>
          <w:rFonts w:ascii="Arial" w:hAnsi="Arial"/>
          <w:b w:val="0"/>
          <w:sz w:val="22"/>
        </w:rPr>
        <w:t>Nylon Pads</w:t>
      </w:r>
    </w:p>
    <w:p>
      <w:pPr>
        <w:pStyle w:val="ListBullet"/>
        <w:spacing w:before="0" w:after="0"/>
        <w:ind w:left="720" w:hanging="360"/>
        <w:jc w:val="both"/>
      </w:pPr>
      <w:r>
        <w:rPr>
          <w:rFonts w:ascii="Arial" w:hAnsi="Arial"/>
          <w:b w:val="0"/>
          <w:sz w:val="22"/>
        </w:rPr>
        <w:t>Rubber-Lined Equipment</w:t>
      </w:r>
    </w:p>
    <w:p>
      <w:pPr>
        <w:pStyle w:val="ListBullet"/>
        <w:spacing w:before="0" w:after="0"/>
        <w:ind w:left="720" w:hanging="360"/>
        <w:jc w:val="both"/>
      </w:pPr>
      <w:r>
        <w:rPr>
          <w:rFonts w:ascii="Arial" w:hAnsi="Arial"/>
          <w:b w:val="0"/>
          <w:sz w:val="22"/>
        </w:rPr>
        <w:t>Air Ducts</w:t>
      </w:r>
    </w:p>
    <w:p>
      <w:pPr>
        <w:pStyle w:val="ListBullet"/>
        <w:spacing w:before="0" w:after="0"/>
        <w:ind w:left="720" w:hanging="360"/>
        <w:jc w:val="both"/>
      </w:pPr>
      <w:r>
        <w:rPr>
          <w:rFonts w:ascii="Arial" w:hAnsi="Arial"/>
          <w:b w:val="0"/>
          <w:sz w:val="22"/>
        </w:rPr>
        <w:t>Metering Skids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