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N. MOUSANEJAD</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N. Mousanejad is a Senior Quality Control Engineer with over 13 years of experience in inspection and quality assurance across large-scale infrastructure and gas industry projects. He coordinates cross-functional teams, manages quality issues, and implements inspection and quality control procedures to support compliance with specifications and safety requirements. His experience covers pump, welding, pressure vessel, valve, skid unit, project, and third-party inspection, together with technical inspection of gas equipment, polyethylene piping, cathodic protection facilities, and fixed and rotating equipment. He has reviewed ITPs and QCPs, supervised manufacturing and project inspections, and worked with API, IPS, and ASME standards. He also develops risk assessments, project quality plans, inspection and sampling plans, and as-built quality records, while identifying root causes and driving permanent corrective actions.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2014 – 2017 – Master's Degree: Mechanical Engineering-Energy Conversion, Azad University of Kerman, Iran</w:t>
      </w:r>
    </w:p>
    <w:p>
      <w:pPr>
        <w:pStyle w:val="ListBullet"/>
        <w:spacing w:before="0" w:after="0"/>
        <w:ind w:left="720" w:hanging="360"/>
        <w:jc w:val="both"/>
      </w:pPr>
      <w:r>
        <w:rPr>
          <w:rFonts w:ascii="Arial" w:hAnsi="Arial"/>
          <w:b w:val="0"/>
          <w:sz w:val="22"/>
        </w:rPr>
        <w:t>2002 – 2006 – Bachelor’s Degree: Mechanical Engineering-Fluid Mechanics, Bahonar University of Kerman, Iran</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Certificate of industrial piping (specialized in petrochemical). 650 Hours — Technical and vocational training organization (TVTO). Kerman-Iran</w:t>
      </w:r>
    </w:p>
    <w:p>
      <w:pPr>
        <w:pStyle w:val="ListBullet"/>
        <w:spacing w:before="0" w:after="0"/>
        <w:ind w:left="720" w:hanging="360"/>
        <w:jc w:val="both"/>
      </w:pPr>
      <w:r>
        <w:rPr>
          <w:rFonts w:ascii="Arial" w:hAnsi="Arial"/>
          <w:b w:val="0"/>
          <w:sz w:val="22"/>
        </w:rPr>
        <w:t>Certificate of Weld Inspection (VT). 40 Hours — Nazeran Yekta Consultant Engineering Co. Isfahan-Iran</w:t>
      </w:r>
    </w:p>
    <w:p>
      <w:pPr>
        <w:pStyle w:val="ListBullet"/>
        <w:spacing w:before="0" w:after="0"/>
        <w:ind w:left="720" w:hanging="360"/>
        <w:jc w:val="both"/>
      </w:pPr>
      <w:r>
        <w:rPr>
          <w:rFonts w:ascii="Arial" w:hAnsi="Arial"/>
          <w:b w:val="0"/>
          <w:sz w:val="22"/>
        </w:rPr>
        <w:t>Certificate of Radiographic testing interpretation (RTI). 35 Hours — Yekta Nazeran Karmaniya Consultant Co. Kerman Gas Company-Iran; NDT level 2 in the method of Radiographic testing interpretation (RTI)</w:t>
      </w:r>
    </w:p>
    <w:p>
      <w:pPr>
        <w:pStyle w:val="ListBullet"/>
        <w:spacing w:before="0" w:after="0"/>
        <w:ind w:left="720" w:hanging="360"/>
        <w:jc w:val="both"/>
      </w:pPr>
      <w:r>
        <w:rPr>
          <w:rFonts w:ascii="Arial" w:hAnsi="Arial"/>
          <w:b w:val="0"/>
          <w:sz w:val="22"/>
        </w:rPr>
        <w:t>Certificate of supervisor of mechanical field installation 40 Hours — Nazeran Yekta Consultant Engineering Co. Isfahan-Iran</w:t>
      </w:r>
    </w:p>
    <w:p>
      <w:pPr>
        <w:pStyle w:val="ListBullet"/>
        <w:spacing w:before="0" w:after="0"/>
        <w:ind w:left="720" w:hanging="360"/>
        <w:jc w:val="both"/>
      </w:pPr>
      <w:r>
        <w:rPr>
          <w:rFonts w:ascii="Arial" w:hAnsi="Arial"/>
          <w:b w:val="0"/>
          <w:sz w:val="22"/>
        </w:rPr>
        <w:t>Certificate of Participation in the Electrofusion Welding 30 Hours (Skill Enhancement Course) — Baher Sanat Mahan Consulting Co. Kerman-Iran</w:t>
      </w:r>
    </w:p>
    <w:p>
      <w:pPr>
        <w:pStyle w:val="ListBullet"/>
        <w:spacing w:before="0" w:after="0"/>
        <w:ind w:left="720" w:hanging="360"/>
        <w:jc w:val="both"/>
      </w:pPr>
      <w:r>
        <w:rPr>
          <w:rFonts w:ascii="Arial" w:hAnsi="Arial"/>
          <w:b w:val="0"/>
          <w:sz w:val="22"/>
        </w:rPr>
        <w:t>Member (Grade 1) of the Construction Engineers Organization 2010_Continued — Mechanical Installations Discipline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JAN 2024 – PRESENT</w:t>
      </w:r>
    </w:p>
    <w:p>
      <w:pPr>
        <w:spacing w:before="0" w:after="0"/>
        <w:jc w:val="left"/>
      </w:pPr>
      <w:r>
        <w:rPr>
          <w:rFonts w:ascii="Arial" w:hAnsi="Arial"/>
          <w:b/>
          <w:sz w:val="22"/>
        </w:rPr>
        <w:t>BCI GLOBAL</w:t>
      </w:r>
    </w:p>
    <w:p>
      <w:pPr>
        <w:spacing w:before="0" w:after="0"/>
        <w:jc w:val="left"/>
      </w:pPr>
      <w:r>
        <w:rPr>
          <w:rFonts w:ascii="Arial" w:hAnsi="Arial"/>
          <w:b/>
          <w:sz w:val="22"/>
        </w:rPr>
        <w:t>THESIS-RELATED INTERNSHIP</w:t>
      </w:r>
    </w:p>
    <w:p>
      <w:pPr>
        <w:pStyle w:val="ListBullet"/>
        <w:spacing w:before="0" w:after="0"/>
        <w:ind w:left="720" w:hanging="360"/>
        <w:jc w:val="both"/>
      </w:pPr>
      <w:r>
        <w:rPr>
          <w:rFonts w:ascii="Arial" w:hAnsi="Arial"/>
          <w:b w:val="0"/>
          <w:sz w:val="22"/>
        </w:rPr>
        <w:t>Performed location strategy, site selection, and manufacturing footprint optimization.</w:t>
      </w:r>
    </w:p>
    <w:p>
      <w:pPr>
        <w:pStyle w:val="ListBullet"/>
        <w:spacing w:before="0" w:after="0"/>
        <w:ind w:left="720" w:hanging="360"/>
        <w:jc w:val="both"/>
      </w:pPr>
      <w:r>
        <w:rPr>
          <w:rFonts w:ascii="Arial" w:hAnsi="Arial"/>
          <w:b w:val="0"/>
          <w:sz w:val="22"/>
        </w:rPr>
        <w:t>Conducted cost, quality, and risk assessment for location strategy.</w:t>
      </w:r>
    </w:p>
    <w:p>
      <w:pPr>
        <w:pStyle w:val="ListBullet"/>
        <w:spacing w:before="0" w:after="0"/>
        <w:ind w:left="720" w:hanging="360"/>
        <w:jc w:val="both"/>
      </w:pPr>
      <w:r>
        <w:rPr>
          <w:rFonts w:ascii="Arial" w:hAnsi="Arial"/>
          <w:b w:val="0"/>
          <w:sz w:val="22"/>
        </w:rPr>
        <w:t>Supported manufacturing footprint optimization.</w:t>
      </w:r>
    </w:p>
    <w:p>
      <w:pPr>
        <w:spacing w:before="0" w:after="0"/>
      </w:pPr>
    </w:p>
    <w:p>
      <w:pPr>
        <w:spacing w:before="0" w:after="0"/>
        <w:jc w:val="left"/>
      </w:pPr>
      <w:r>
        <w:rPr>
          <w:rFonts w:ascii="Arial" w:hAnsi="Arial"/>
          <w:b/>
          <w:sz w:val="22"/>
        </w:rPr>
        <w:t>SEP 2018 – SEP 2023</w:t>
      </w:r>
    </w:p>
    <w:p>
      <w:pPr>
        <w:spacing w:before="0" w:after="0"/>
        <w:jc w:val="left"/>
      </w:pPr>
      <w:r>
        <w:rPr>
          <w:rFonts w:ascii="Arial" w:hAnsi="Arial"/>
          <w:b/>
          <w:sz w:val="22"/>
        </w:rPr>
        <w:t>ZISCO INC.</w:t>
      </w:r>
    </w:p>
    <w:p>
      <w:pPr>
        <w:spacing w:before="0" w:after="0"/>
        <w:jc w:val="left"/>
      </w:pPr>
      <w:r>
        <w:rPr>
          <w:rFonts w:ascii="Arial" w:hAnsi="Arial"/>
          <w:b/>
          <w:sz w:val="22"/>
        </w:rPr>
        <w:t>SENIOR QUALITY CONTROL ENGINEER</w:t>
      </w:r>
    </w:p>
    <w:p>
      <w:pPr>
        <w:pStyle w:val="ListBullet"/>
        <w:spacing w:before="0" w:after="0"/>
        <w:ind w:left="720" w:hanging="360"/>
        <w:jc w:val="both"/>
      </w:pPr>
      <w:r>
        <w:rPr>
          <w:rFonts w:ascii="Arial" w:hAnsi="Arial"/>
          <w:b w:val="0"/>
          <w:sz w:val="22"/>
        </w:rPr>
        <w:t>Managed all quality-related issues within infrastructure projects involving contractors, subcontractors, suppliers, and vendors.</w:t>
      </w:r>
    </w:p>
    <w:p>
      <w:pPr>
        <w:pStyle w:val="ListBullet"/>
        <w:spacing w:before="0" w:after="0"/>
        <w:ind w:left="720" w:hanging="360"/>
        <w:jc w:val="both"/>
      </w:pPr>
      <w:r>
        <w:rPr>
          <w:rFonts w:ascii="Arial" w:hAnsi="Arial"/>
          <w:b w:val="0"/>
          <w:sz w:val="22"/>
        </w:rPr>
        <w:t>Supervised Pre-Shipment Inspection (PSI), Certificate of Origin Inspection (COI), and During Production Inspection (DPI) of project goods and equipment, mainly in China, for conformity to purchase order specifications, including quantity, quality, packaging, labeling, and safety requirements.</w:t>
      </w:r>
    </w:p>
    <w:p>
      <w:pPr>
        <w:pStyle w:val="ListBullet"/>
        <w:spacing w:before="0" w:after="0"/>
        <w:ind w:left="720" w:hanging="360"/>
        <w:jc w:val="both"/>
      </w:pPr>
      <w:r>
        <w:rPr>
          <w:rFonts w:ascii="Arial" w:hAnsi="Arial"/>
          <w:b w:val="0"/>
          <w:sz w:val="22"/>
        </w:rPr>
        <w:t>Inspected project equipment and instruments to evaluate performance, analyze service life, and review inspection and supervision procedures.</w:t>
      </w:r>
    </w:p>
    <w:p>
      <w:pPr>
        <w:pStyle w:val="ListBullet"/>
        <w:spacing w:before="0" w:after="0"/>
        <w:ind w:left="720" w:hanging="360"/>
        <w:jc w:val="both"/>
      </w:pPr>
      <w:r>
        <w:rPr>
          <w:rFonts w:ascii="Arial" w:hAnsi="Arial"/>
          <w:b w:val="0"/>
          <w:sz w:val="22"/>
        </w:rPr>
        <w:t>Coordinated with project engineers and managers to identify project needs and goals and ensure timely workflow.</w:t>
      </w:r>
    </w:p>
    <w:p>
      <w:pPr>
        <w:pStyle w:val="ListBullet"/>
        <w:spacing w:before="0" w:after="0"/>
        <w:ind w:left="720" w:hanging="360"/>
        <w:jc w:val="both"/>
      </w:pPr>
      <w:r>
        <w:rPr>
          <w:rFonts w:ascii="Arial" w:hAnsi="Arial"/>
          <w:b w:val="0"/>
          <w:sz w:val="22"/>
        </w:rPr>
        <w:t>Identified root causes and initiated permanent corrective actions for project quality issues.</w:t>
      </w:r>
    </w:p>
    <w:p>
      <w:pPr>
        <w:pStyle w:val="ListBullet"/>
        <w:spacing w:before="0" w:after="0"/>
        <w:ind w:left="720" w:hanging="360"/>
        <w:jc w:val="both"/>
      </w:pPr>
      <w:r>
        <w:rPr>
          <w:rFonts w:ascii="Arial" w:hAnsi="Arial"/>
          <w:b w:val="0"/>
          <w:sz w:val="22"/>
        </w:rPr>
        <w:t>Stayed updated with industry trends, regulations, and best practices in quality management to support continuous improvement of project quality processes.</w:t>
      </w:r>
    </w:p>
    <w:p>
      <w:pPr>
        <w:pStyle w:val="ListBullet"/>
        <w:spacing w:before="0" w:after="0"/>
        <w:ind w:left="720" w:hanging="360"/>
        <w:jc w:val="both"/>
      </w:pPr>
      <w:r>
        <w:rPr>
          <w:rFonts w:ascii="Arial" w:hAnsi="Arial"/>
          <w:b w:val="0"/>
          <w:sz w:val="22"/>
        </w:rPr>
        <w:t>Coordinated, drafted, and developed QA/QC documents and systems in line with MIDHCO requirements and the integrated quality management system, including risk assessments, project quality plans, inspection and sampling plans, and as-built records.</w:t>
      </w:r>
    </w:p>
    <w:p>
      <w:pPr>
        <w:spacing w:before="0" w:after="0"/>
      </w:pPr>
    </w:p>
    <w:p>
      <w:pPr>
        <w:spacing w:before="0" w:after="0"/>
        <w:jc w:val="left"/>
      </w:pPr>
      <w:r>
        <w:rPr>
          <w:rFonts w:ascii="Arial" w:hAnsi="Arial"/>
          <w:b/>
          <w:sz w:val="22"/>
        </w:rPr>
        <w:t>2015 – 2018</w:t>
      </w:r>
    </w:p>
    <w:p>
      <w:pPr>
        <w:spacing w:before="0" w:after="0"/>
        <w:jc w:val="left"/>
      </w:pPr>
      <w:r>
        <w:rPr>
          <w:rFonts w:ascii="Arial" w:hAnsi="Arial"/>
          <w:b/>
          <w:sz w:val="22"/>
        </w:rPr>
        <w:t>ZISCO INC.</w:t>
      </w:r>
    </w:p>
    <w:p>
      <w:pPr>
        <w:spacing w:before="0" w:after="0"/>
        <w:jc w:val="left"/>
      </w:pPr>
      <w:r>
        <w:rPr>
          <w:rFonts w:ascii="Arial" w:hAnsi="Arial"/>
          <w:b/>
          <w:sz w:val="22"/>
        </w:rPr>
        <w:t>PROJECTS QUALITY ENGINEER</w:t>
      </w:r>
    </w:p>
    <w:p>
      <w:pPr>
        <w:pStyle w:val="ListBullet"/>
        <w:spacing w:before="0" w:after="0"/>
        <w:ind w:left="720" w:hanging="360"/>
        <w:jc w:val="both"/>
      </w:pPr>
      <w:r>
        <w:rPr>
          <w:rFonts w:ascii="Arial" w:hAnsi="Arial"/>
          <w:b w:val="0"/>
          <w:sz w:val="22"/>
        </w:rPr>
        <w:t>Developed and implemented project-specific quality plans and procedures for infrastructure projects to ensure adherence to quality standards, regulations, and customer requirements.</w:t>
      </w:r>
    </w:p>
    <w:p>
      <w:pPr>
        <w:pStyle w:val="ListBullet"/>
        <w:spacing w:before="0" w:after="0"/>
        <w:ind w:left="720" w:hanging="360"/>
        <w:jc w:val="both"/>
      </w:pPr>
      <w:r>
        <w:rPr>
          <w:rFonts w:ascii="Arial" w:hAnsi="Arial"/>
          <w:b w:val="0"/>
          <w:sz w:val="22"/>
        </w:rPr>
        <w:t>Conducted regular inspections and audits to identify potential quality issues and non-compliance.</w:t>
      </w:r>
    </w:p>
    <w:p>
      <w:pPr>
        <w:pStyle w:val="ListBullet"/>
        <w:spacing w:before="0" w:after="0"/>
        <w:ind w:left="720" w:hanging="360"/>
        <w:jc w:val="both"/>
      </w:pPr>
      <w:r>
        <w:rPr>
          <w:rFonts w:ascii="Arial" w:hAnsi="Arial"/>
          <w:b w:val="0"/>
          <w:sz w:val="22"/>
        </w:rPr>
        <w:t>Monitored and evaluated infrastructure project performance metrics to identify areas for improvement and implemented corrective actions.</w:t>
      </w:r>
    </w:p>
    <w:p>
      <w:pPr>
        <w:pStyle w:val="ListBullet"/>
        <w:spacing w:before="0" w:after="0"/>
        <w:ind w:left="720" w:hanging="360"/>
        <w:jc w:val="both"/>
      </w:pPr>
      <w:r>
        <w:rPr>
          <w:rFonts w:ascii="Arial" w:hAnsi="Arial"/>
          <w:b w:val="0"/>
          <w:sz w:val="22"/>
        </w:rPr>
        <w:t>Ensured proper documentation and traceability of quality records, including non-conformance reports, inspection reports, and corrective action reports.</w:t>
      </w:r>
    </w:p>
    <w:p>
      <w:pPr>
        <w:pStyle w:val="ListBullet"/>
        <w:spacing w:before="0" w:after="0"/>
        <w:ind w:left="720" w:hanging="360"/>
        <w:jc w:val="both"/>
      </w:pPr>
      <w:r>
        <w:rPr>
          <w:rFonts w:ascii="Arial" w:hAnsi="Arial"/>
          <w:b w:val="0"/>
          <w:sz w:val="22"/>
        </w:rPr>
        <w:t>Participated in project meetings and provided regular updates on quality performance and improvement initiatives.</w:t>
      </w:r>
    </w:p>
    <w:p>
      <w:pPr>
        <w:pStyle w:val="ListBullet"/>
        <w:spacing w:before="0" w:after="0"/>
        <w:ind w:left="720" w:hanging="360"/>
        <w:jc w:val="both"/>
      </w:pPr>
      <w:r>
        <w:rPr>
          <w:rFonts w:ascii="Arial" w:hAnsi="Arial"/>
          <w:b w:val="0"/>
          <w:sz w:val="22"/>
        </w:rPr>
        <w:t>Applied knowledge of ISO 9001 and other relevant quality management system standards.</w:t>
      </w:r>
    </w:p>
    <w:p>
      <w:pPr>
        <w:spacing w:before="0" w:after="0"/>
      </w:pPr>
    </w:p>
    <w:p>
      <w:pPr>
        <w:spacing w:before="0" w:after="0"/>
        <w:jc w:val="left"/>
      </w:pPr>
      <w:r>
        <w:rPr>
          <w:rFonts w:ascii="Arial" w:hAnsi="Arial"/>
          <w:b/>
          <w:sz w:val="22"/>
        </w:rPr>
        <w:t>2010 – 2015</w:t>
      </w:r>
    </w:p>
    <w:p>
      <w:pPr>
        <w:spacing w:before="0" w:after="0"/>
        <w:jc w:val="left"/>
      </w:pPr>
      <w:r>
        <w:rPr>
          <w:rFonts w:ascii="Arial" w:hAnsi="Arial"/>
          <w:b/>
          <w:sz w:val="22"/>
        </w:rPr>
        <w:t>NIGC (NATURAL IRANIAN GAS CORPORATION)</w:t>
      </w:r>
    </w:p>
    <w:p>
      <w:pPr>
        <w:spacing w:before="0" w:after="0"/>
        <w:jc w:val="left"/>
      </w:pPr>
      <w:r>
        <w:rPr>
          <w:rFonts w:ascii="Arial" w:hAnsi="Arial"/>
          <w:b/>
          <w:sz w:val="22"/>
        </w:rPr>
        <w:t>TECHNICAL INSPECTOR</w:t>
      </w:r>
    </w:p>
    <w:p>
      <w:pPr>
        <w:pStyle w:val="ListBullet"/>
        <w:spacing w:before="0" w:after="0"/>
        <w:ind w:left="720" w:hanging="360"/>
        <w:jc w:val="both"/>
      </w:pPr>
      <w:r>
        <w:rPr>
          <w:rFonts w:ascii="Arial" w:hAnsi="Arial"/>
          <w:b w:val="0"/>
          <w:sz w:val="22"/>
        </w:rPr>
        <w:t>Attended PIM (pre-inspection meeting) and checked and reviewed ITP and QCP documents for manufacturers of gas industry equipment.</w:t>
      </w:r>
    </w:p>
    <w:p>
      <w:pPr>
        <w:pStyle w:val="ListBullet"/>
        <w:spacing w:before="0" w:after="0"/>
        <w:ind w:left="720" w:hanging="360"/>
        <w:jc w:val="both"/>
      </w:pPr>
      <w:r>
        <w:rPr>
          <w:rFonts w:ascii="Arial" w:hAnsi="Arial"/>
          <w:b w:val="0"/>
          <w:sz w:val="22"/>
        </w:rPr>
        <w:t>Supervised and inspected ongoing projects, including installation operations, welding, and implementation of protective systems and corrosion monitoring.</w:t>
      </w:r>
    </w:p>
    <w:p>
      <w:pPr>
        <w:pStyle w:val="ListBullet"/>
        <w:spacing w:before="0" w:after="0"/>
        <w:ind w:left="720" w:hanging="360"/>
        <w:jc w:val="both"/>
      </w:pPr>
      <w:r>
        <w:rPr>
          <w:rFonts w:ascii="Arial" w:hAnsi="Arial"/>
          <w:b w:val="0"/>
          <w:sz w:val="22"/>
        </w:rPr>
        <w:t>Conducted tests to ensure adherence to standards and design requirements in projects.</w:t>
      </w:r>
    </w:p>
    <w:p>
      <w:pPr>
        <w:pStyle w:val="ListBullet"/>
        <w:spacing w:before="0" w:after="0"/>
        <w:ind w:left="720" w:hanging="360"/>
        <w:jc w:val="both"/>
      </w:pPr>
      <w:r>
        <w:rPr>
          <w:rFonts w:ascii="Arial" w:hAnsi="Arial"/>
          <w:b w:val="0"/>
          <w:sz w:val="22"/>
        </w:rPr>
        <w:t>Inspected fabrication of fixed and rotating equipment and components at manufacturing workshops.</w:t>
      </w:r>
    </w:p>
    <w:p>
      <w:pPr>
        <w:pStyle w:val="ListBullet"/>
        <w:spacing w:before="0" w:after="0"/>
        <w:ind w:left="720" w:hanging="360"/>
        <w:jc w:val="both"/>
      </w:pPr>
      <w:r>
        <w:rPr>
          <w:rFonts w:ascii="Arial" w:hAnsi="Arial"/>
          <w:b w:val="0"/>
          <w:sz w:val="22"/>
        </w:rPr>
        <w:t>Performed technical inspection of polyethylene pipes and fittings based on approved technical specifications and engineering department documents.</w:t>
      </w:r>
    </w:p>
    <w:p>
      <w:pPr>
        <w:pStyle w:val="ListBullet"/>
        <w:spacing w:before="0" w:after="0"/>
        <w:ind w:left="720" w:hanging="360"/>
        <w:jc w:val="both"/>
      </w:pPr>
      <w:r>
        <w:rPr>
          <w:rFonts w:ascii="Arial" w:hAnsi="Arial"/>
          <w:b w:val="0"/>
          <w:sz w:val="22"/>
        </w:rPr>
        <w:t>Performed technical inspection of cathodic protection facilities under operation (CPS).</w:t>
      </w:r>
    </w:p>
    <w:p>
      <w:pPr>
        <w:pStyle w:val="ListBullet"/>
        <w:spacing w:before="0" w:after="0"/>
        <w:ind w:left="720" w:hanging="360"/>
        <w:jc w:val="both"/>
      </w:pPr>
      <w:r>
        <w:rPr>
          <w:rFonts w:ascii="Arial" w:hAnsi="Arial"/>
          <w:b w:val="0"/>
          <w:sz w:val="22"/>
        </w:rPr>
        <w:t>Inspected steel pipe, fitting, and valve production based on API, IPS, and ASME standards.</w:t>
      </w:r>
    </w:p>
    <w:p>
      <w:pPr>
        <w:pStyle w:val="ListBullet"/>
        <w:spacing w:before="0" w:after="0"/>
        <w:ind w:left="720" w:hanging="360"/>
        <w:jc w:val="both"/>
      </w:pPr>
      <w:r>
        <w:rPr>
          <w:rFonts w:ascii="Arial" w:hAnsi="Arial"/>
          <w:b w:val="0"/>
          <w:sz w:val="22"/>
        </w:rPr>
        <w:t>Performed technical inspection of CGS (City Gas Station) and TBS (Town Board Station), including hydrostatic and performance test equipment, based on approved technical specifications and engineering department documents.</w:t>
      </w:r>
    </w:p>
    <w:p>
      <w:pPr>
        <w:pStyle w:val="ListBullet"/>
        <w:spacing w:before="0" w:after="0"/>
        <w:ind w:left="720" w:hanging="360"/>
        <w:jc w:val="both"/>
      </w:pPr>
      <w:r>
        <w:rPr>
          <w:rFonts w:ascii="Arial" w:hAnsi="Arial"/>
          <w:b w:val="0"/>
          <w:sz w:val="22"/>
        </w:rPr>
        <w:t>Supervised contracts and performance of Third-Party Inspection (TPI) companies contracted with the gas company.</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Client(s)</w:t>
            </w:r>
          </w:p>
        </w:tc>
        <w:tc>
          <w:tcPr>
            <w:tcW w:type="dxa" w:w="2551"/>
          </w:tcPr>
          <w:p>
            <w:pPr>
              <w:spacing w:before="0" w:after="0"/>
              <w:jc w:val="left"/>
            </w:pPr>
            <w:r>
              <w:rPr>
                <w:rFonts w:ascii="Arial" w:hAnsi="Arial"/>
                <w:b/>
                <w:sz w:val="22"/>
              </w:rPr>
              <w:t>Company visited</w:t>
            </w:r>
          </w:p>
        </w:tc>
        <w:tc>
          <w:tcPr>
            <w:tcW w:type="dxa" w:w="2551"/>
          </w:tcPr>
          <w:p>
            <w:pPr>
              <w:spacing w:before="0" w:after="0"/>
              <w:jc w:val="left"/>
            </w:pPr>
            <w:r>
              <w:rPr>
                <w:rFonts w:ascii="Arial" w:hAnsi="Arial"/>
                <w:b/>
                <w:sz w:val="22"/>
              </w:rPr>
              <w:t>Equipment</w:t>
            </w:r>
          </w:p>
        </w:tc>
        <w:tc>
          <w:tcPr>
            <w:tcW w:type="dxa" w:w="2551"/>
          </w:tcPr>
          <w:p>
            <w:pPr>
              <w:spacing w:before="0" w:after="0"/>
              <w:jc w:val="left"/>
            </w:pPr>
            <w:r>
              <w:rPr>
                <w:rFonts w:ascii="Arial" w:hAnsi="Arial"/>
                <w:b/>
                <w:sz w:val="22"/>
              </w:rPr>
              <w:t>Remarks</w:t>
            </w:r>
          </w:p>
        </w:tc>
      </w:tr>
      <w:tr>
        <w:tc>
          <w:tcPr>
            <w:tcW w:type="dxa" w:w="2551"/>
          </w:tcPr>
          <w:p>
            <w:pPr>
              <w:spacing w:before="0" w:after="0"/>
              <w:jc w:val="left"/>
            </w:pPr>
            <w:r>
              <w:rPr>
                <w:rFonts w:ascii="Arial" w:hAnsi="Arial"/>
                <w:b w:val="0"/>
                <w:sz w:val="22"/>
              </w:rPr>
              <w:t>SBM</w:t>
            </w:r>
          </w:p>
        </w:tc>
        <w:tc>
          <w:tcPr>
            <w:tcW w:type="dxa" w:w="2551"/>
          </w:tcPr>
          <w:p>
            <w:pPr>
              <w:spacing w:before="0" w:after="0"/>
              <w:jc w:val="left"/>
            </w:pPr>
            <w:r>
              <w:rPr>
                <w:rFonts w:ascii="Arial" w:hAnsi="Arial"/>
                <w:b w:val="0"/>
                <w:sz w:val="22"/>
              </w:rPr>
              <w:t>Kooiman</w:t>
            </w:r>
          </w:p>
        </w:tc>
        <w:tc>
          <w:tcPr>
            <w:tcW w:type="dxa" w:w="2551"/>
          </w:tcPr>
          <w:p>
            <w:pPr>
              <w:spacing w:before="0" w:after="0"/>
              <w:jc w:val="left"/>
            </w:pPr>
            <w:r>
              <w:rPr>
                <w:rFonts w:ascii="Arial" w:hAnsi="Arial"/>
                <w:b w:val="0"/>
                <w:sz w:val="22"/>
              </w:rPr>
              <w:t>Pipespool</w:t>
            </w:r>
          </w:p>
        </w:tc>
        <w:tc>
          <w:tcPr>
            <w:tcW w:type="dxa" w:w="2551"/>
          </w:tcPr>
          <w:p>
            <w:pPr>
              <w:spacing w:before="0" w:after="0"/>
              <w:jc w:val="left"/>
            </w:pPr>
            <w:r>
              <w:rPr>
                <w:rFonts w:ascii="Arial" w:hAnsi="Arial"/>
                <w:b w:val="0"/>
                <w:sz w:val="22"/>
              </w:rPr>
              <w:t>Visual &amp; dimensional check, Hydrotest</w:t>
            </w:r>
          </w:p>
        </w:tc>
      </w:tr>
      <w:tr>
        <w:tc>
          <w:tcPr>
            <w:tcW w:type="dxa" w:w="2551"/>
          </w:tcPr>
          <w:p>
            <w:pPr>
              <w:spacing w:before="0" w:after="0"/>
              <w:jc w:val="left"/>
            </w:pPr>
            <w:r>
              <w:rPr>
                <w:rFonts w:ascii="Arial" w:hAnsi="Arial"/>
                <w:b w:val="0"/>
                <w:sz w:val="22"/>
              </w:rPr>
              <w:t>Larsen &amp; Toubro Limited</w:t>
            </w:r>
          </w:p>
        </w:tc>
        <w:tc>
          <w:tcPr>
            <w:tcW w:type="dxa" w:w="2551"/>
          </w:tcPr>
          <w:p>
            <w:pPr>
              <w:spacing w:before="0" w:after="0"/>
              <w:jc w:val="left"/>
            </w:pPr>
            <w:r>
              <w:rPr>
                <w:rFonts w:ascii="Arial" w:hAnsi="Arial"/>
                <w:b w:val="0"/>
                <w:sz w:val="22"/>
              </w:rPr>
              <w:t>Actuator Technology Company</w:t>
            </w:r>
          </w:p>
        </w:tc>
        <w:tc>
          <w:tcPr>
            <w:tcW w:type="dxa" w:w="2551"/>
          </w:tcPr>
          <w:p>
            <w:pPr>
              <w:spacing w:before="0" w:after="0"/>
              <w:jc w:val="left"/>
            </w:pPr>
            <w:r>
              <w:rPr>
                <w:rFonts w:ascii="Arial" w:hAnsi="Arial"/>
                <w:b w:val="0"/>
                <w:sz w:val="22"/>
              </w:rPr>
              <w:t>Compact Actuators</w:t>
            </w:r>
          </w:p>
        </w:tc>
        <w:tc>
          <w:tcPr>
            <w:tcW w:type="dxa" w:w="2551"/>
          </w:tcPr>
          <w:p>
            <w:pPr>
              <w:spacing w:before="0" w:after="0"/>
              <w:jc w:val="left"/>
            </w:pPr>
            <w:r>
              <w:rPr>
                <w:rFonts w:ascii="Arial" w:hAnsi="Arial"/>
                <w:b w:val="0"/>
                <w:sz w:val="22"/>
              </w:rPr>
              <w:t>Visual &amp; dimensional inspection - Final coating DFT (Dry Film Thickness) check - Actuator stroke time test - Inspection of actuator controls - Backup-up supply test</w:t>
            </w:r>
          </w:p>
        </w:tc>
      </w:tr>
      <w:tr>
        <w:tc>
          <w:tcPr>
            <w:tcW w:type="dxa" w:w="2551"/>
          </w:tcPr>
          <w:p>
            <w:pPr>
              <w:spacing w:before="0" w:after="0"/>
              <w:jc w:val="left"/>
            </w:pPr>
            <w:r>
              <w:rPr>
                <w:rFonts w:ascii="Arial" w:hAnsi="Arial"/>
                <w:b w:val="0"/>
                <w:sz w:val="22"/>
              </w:rPr>
              <w:t>SBM</w:t>
            </w:r>
          </w:p>
        </w:tc>
        <w:tc>
          <w:tcPr>
            <w:tcW w:type="dxa" w:w="2551"/>
          </w:tcPr>
          <w:p>
            <w:pPr>
              <w:spacing w:before="0" w:after="0"/>
              <w:jc w:val="left"/>
            </w:pPr>
            <w:r>
              <w:rPr>
                <w:rFonts w:ascii="Arial" w:hAnsi="Arial"/>
                <w:b w:val="0"/>
                <w:sz w:val="22"/>
              </w:rPr>
              <w:t>SOFIS</w:t>
            </w:r>
          </w:p>
        </w:tc>
        <w:tc>
          <w:tcPr>
            <w:tcW w:type="dxa" w:w="2551"/>
          </w:tcPr>
          <w:p>
            <w:pPr>
              <w:spacing w:before="0" w:after="0"/>
              <w:jc w:val="left"/>
            </w:pPr>
            <w:r>
              <w:rPr>
                <w:rFonts w:ascii="Arial" w:hAnsi="Arial"/>
                <w:b w:val="0"/>
                <w:sz w:val="22"/>
              </w:rPr>
              <w:t>Mechanical Valve Interlocks</w:t>
            </w:r>
          </w:p>
        </w:tc>
        <w:tc>
          <w:tcPr>
            <w:tcW w:type="dxa" w:w="2551"/>
          </w:tcPr>
          <w:p>
            <w:pPr>
              <w:spacing w:before="0" w:after="0"/>
              <w:jc w:val="left"/>
            </w:pPr>
            <w:r>
              <w:rPr>
                <w:rFonts w:ascii="Arial" w:hAnsi="Arial"/>
                <w:b w:val="0"/>
                <w:sz w:val="22"/>
              </w:rPr>
              <w:t>Pre inspection meeting</w:t>
            </w:r>
          </w:p>
        </w:tc>
      </w:tr>
      <w:tr>
        <w:tc>
          <w:tcPr>
            <w:tcW w:type="dxa" w:w="2551"/>
          </w:tcPr>
          <w:p>
            <w:pPr>
              <w:spacing w:before="0" w:after="0"/>
              <w:jc w:val="left"/>
            </w:pPr>
            <w:r>
              <w:rPr>
                <w:rFonts w:ascii="Arial" w:hAnsi="Arial"/>
                <w:b w:val="0"/>
                <w:sz w:val="22"/>
              </w:rPr>
              <w:t>SBM</w:t>
            </w:r>
          </w:p>
        </w:tc>
        <w:tc>
          <w:tcPr>
            <w:tcW w:type="dxa" w:w="2551"/>
          </w:tcPr>
          <w:p>
            <w:pPr>
              <w:spacing w:before="0" w:after="0"/>
              <w:jc w:val="left"/>
            </w:pPr>
            <w:r>
              <w:rPr>
                <w:rFonts w:ascii="Arial" w:hAnsi="Arial"/>
                <w:b w:val="0"/>
                <w:sz w:val="22"/>
              </w:rPr>
              <w:t>Hobre Instrument B.V.</w:t>
            </w:r>
          </w:p>
        </w:tc>
        <w:tc>
          <w:tcPr>
            <w:tcW w:type="dxa" w:w="2551"/>
          </w:tcPr>
          <w:p>
            <w:pPr>
              <w:spacing w:before="0" w:after="0"/>
              <w:jc w:val="left"/>
            </w:pPr>
            <w:r>
              <w:rPr>
                <w:rFonts w:ascii="Arial" w:hAnsi="Arial"/>
                <w:b w:val="0"/>
                <w:sz w:val="22"/>
              </w:rPr>
              <w:t>Double Block and Bleed Isolation Ball Valve</w:t>
            </w:r>
          </w:p>
        </w:tc>
        <w:tc>
          <w:tcPr>
            <w:tcW w:type="dxa" w:w="2551"/>
          </w:tcPr>
          <w:p>
            <w:pPr>
              <w:spacing w:before="0" w:after="0"/>
              <w:jc w:val="left"/>
            </w:pPr>
            <w:r>
              <w:rPr>
                <w:rFonts w:ascii="Arial" w:hAnsi="Arial"/>
                <w:b w:val="0"/>
                <w:sz w:val="22"/>
              </w:rPr>
              <w:t>painting DFT inspection and visual</w:t>
            </w:r>
          </w:p>
        </w:tc>
      </w:tr>
      <w:tr>
        <w:tc>
          <w:tcPr>
            <w:tcW w:type="dxa" w:w="2551"/>
          </w:tcPr>
          <w:p>
            <w:pPr>
              <w:spacing w:before="0" w:after="0"/>
              <w:jc w:val="left"/>
            </w:pPr>
            <w:r>
              <w:rPr>
                <w:rFonts w:ascii="Arial" w:hAnsi="Arial"/>
                <w:b w:val="0"/>
                <w:sz w:val="22"/>
              </w:rPr>
              <w:t>ADNOC GAS</w:t>
            </w:r>
          </w:p>
        </w:tc>
        <w:tc>
          <w:tcPr>
            <w:tcW w:type="dxa" w:w="2551"/>
          </w:tcPr>
          <w:p>
            <w:pPr>
              <w:spacing w:before="0" w:after="0"/>
              <w:jc w:val="left"/>
            </w:pPr>
            <w:r>
              <w:rPr>
                <w:rFonts w:ascii="Arial" w:hAnsi="Arial"/>
                <w:b w:val="0"/>
                <w:sz w:val="22"/>
              </w:rPr>
              <w:t>Flowserve B.V.</w:t>
            </w:r>
          </w:p>
        </w:tc>
        <w:tc>
          <w:tcPr>
            <w:tcW w:type="dxa" w:w="2551"/>
          </w:tcPr>
          <w:p>
            <w:pPr>
              <w:spacing w:before="0" w:after="0"/>
              <w:jc w:val="left"/>
            </w:pPr>
            <w:r>
              <w:rPr>
                <w:rFonts w:ascii="Arial" w:hAnsi="Arial"/>
                <w:b w:val="0"/>
                <w:sz w:val="22"/>
              </w:rPr>
              <w:t>Cartridge Mechanical Seals</w:t>
            </w:r>
          </w:p>
        </w:tc>
        <w:tc>
          <w:tcPr>
            <w:tcW w:type="dxa" w:w="2551"/>
          </w:tcPr>
          <w:p>
            <w:pPr>
              <w:spacing w:before="0" w:after="0"/>
              <w:jc w:val="left"/>
            </w:pPr>
            <w:r>
              <w:rPr>
                <w:rFonts w:ascii="Arial" w:hAnsi="Arial"/>
                <w:b w:val="0"/>
                <w:sz w:val="22"/>
              </w:rPr>
              <w:t>to spot witness of “Seal Air leakage test”, Visual and Dimensional check under Final Inspection</w:t>
            </w:r>
          </w:p>
        </w:tc>
      </w:tr>
      <w:tr>
        <w:tc>
          <w:tcPr>
            <w:tcW w:type="dxa" w:w="2551"/>
          </w:tcPr>
          <w:p>
            <w:pPr>
              <w:spacing w:before="0" w:after="0"/>
              <w:jc w:val="left"/>
            </w:pPr>
            <w:r>
              <w:rPr>
                <w:rFonts w:ascii="Arial" w:hAnsi="Arial"/>
                <w:b w:val="0"/>
                <w:sz w:val="22"/>
              </w:rPr>
              <w:t>Qatar Energy (COOEC)</w:t>
            </w:r>
          </w:p>
        </w:tc>
        <w:tc>
          <w:tcPr>
            <w:tcW w:type="dxa" w:w="2551"/>
          </w:tcPr>
          <w:p>
            <w:pPr>
              <w:spacing w:before="0" w:after="0"/>
              <w:jc w:val="left"/>
            </w:pPr>
            <w:r>
              <w:rPr>
                <w:rFonts w:ascii="Arial" w:hAnsi="Arial"/>
                <w:b w:val="0"/>
                <w:sz w:val="22"/>
              </w:rPr>
              <w:t>Red Point Alloys B.V. (Trillium Flow Technologies)</w:t>
            </w:r>
          </w:p>
        </w:tc>
        <w:tc>
          <w:tcPr>
            <w:tcW w:type="dxa" w:w="2551"/>
          </w:tcPr>
          <w:p>
            <w:pPr>
              <w:spacing w:before="0" w:after="0"/>
              <w:jc w:val="left"/>
            </w:pPr>
            <w:r>
              <w:rPr>
                <w:rFonts w:ascii="Arial" w:hAnsi="Arial"/>
                <w:b w:val="0"/>
                <w:sz w:val="22"/>
              </w:rPr>
              <w:t>Manual Valves (Alloys 825)</w:t>
            </w:r>
          </w:p>
        </w:tc>
        <w:tc>
          <w:tcPr>
            <w:tcW w:type="dxa" w:w="2551"/>
          </w:tcPr>
          <w:p>
            <w:pPr>
              <w:spacing w:before="0" w:after="0"/>
              <w:jc w:val="left"/>
            </w:pPr>
            <w:r>
              <w:rPr>
                <w:rFonts w:ascii="Arial" w:hAnsi="Arial"/>
                <w:b w:val="0"/>
                <w:sz w:val="22"/>
              </w:rPr>
              <w:t>Material Identification and Traceability (Body Marking&amp;Heat Treatment report), Ultrasonic Examination</w:t>
            </w:r>
          </w:p>
        </w:tc>
      </w:tr>
      <w:tr>
        <w:tc>
          <w:tcPr>
            <w:tcW w:type="dxa" w:w="2551"/>
          </w:tcPr>
          <w:p>
            <w:pPr>
              <w:spacing w:before="0" w:after="0"/>
              <w:jc w:val="left"/>
            </w:pPr>
            <w:r>
              <w:rPr>
                <w:rFonts w:ascii="Arial" w:hAnsi="Arial"/>
                <w:b w:val="0"/>
                <w:sz w:val="22"/>
              </w:rPr>
              <w:t>THAI OIL CLEAN FUEL PROJECT</w:t>
            </w:r>
          </w:p>
        </w:tc>
        <w:tc>
          <w:tcPr>
            <w:tcW w:type="dxa" w:w="2551"/>
          </w:tcPr>
          <w:p>
            <w:pPr>
              <w:spacing w:before="0" w:after="0"/>
              <w:jc w:val="left"/>
            </w:pPr>
            <w:r>
              <w:rPr>
                <w:rFonts w:ascii="Arial" w:hAnsi="Arial"/>
                <w:b w:val="0"/>
                <w:sz w:val="22"/>
              </w:rPr>
              <w:t>Rodelta Pumps International B.V.</w:t>
            </w:r>
          </w:p>
        </w:tc>
        <w:tc>
          <w:tcPr>
            <w:tcW w:type="dxa" w:w="2551"/>
          </w:tcPr>
          <w:p>
            <w:pPr>
              <w:spacing w:before="0" w:after="0"/>
              <w:jc w:val="left"/>
            </w:pPr>
            <w:r>
              <w:rPr>
                <w:rFonts w:ascii="Arial" w:hAnsi="Arial"/>
                <w:b w:val="0"/>
                <w:sz w:val="22"/>
              </w:rPr>
              <w:t>CENTRIFUGAL PUMP</w:t>
            </w:r>
          </w:p>
        </w:tc>
        <w:tc>
          <w:tcPr>
            <w:tcW w:type="dxa" w:w="2551"/>
          </w:tcPr>
          <w:p>
            <w:pPr>
              <w:spacing w:before="0" w:after="0"/>
              <w:jc w:val="left"/>
            </w:pPr>
            <w:r>
              <w:rPr>
                <w:rFonts w:ascii="Arial" w:hAnsi="Arial"/>
                <w:b w:val="0"/>
                <w:sz w:val="22"/>
              </w:rPr>
              <w:t>PMI test, Mechanical Run Test, Performance Test of the pump, NPSH Test, Vibration Measurements, Sound Level test, Disassembly Inspection or Strip test (if applicable), Documentation check (MDB review), Hydrostatic test, Painting check &amp; Final inspection</w:t>
            </w:r>
          </w:p>
        </w:tc>
      </w:tr>
      <w:tr>
        <w:tc>
          <w:tcPr>
            <w:tcW w:type="dxa" w:w="2551"/>
          </w:tcPr>
          <w:p>
            <w:pPr>
              <w:spacing w:before="0" w:after="0"/>
              <w:jc w:val="left"/>
            </w:pPr>
            <w:r>
              <w:rPr>
                <w:rFonts w:ascii="Arial" w:hAnsi="Arial"/>
                <w:b w:val="0"/>
                <w:sz w:val="22"/>
              </w:rPr>
              <w:t>SHELL OFFSHORING INC</w:t>
            </w:r>
          </w:p>
        </w:tc>
        <w:tc>
          <w:tcPr>
            <w:tcW w:type="dxa" w:w="2551"/>
          </w:tcPr>
          <w:p>
            <w:pPr>
              <w:spacing w:before="0" w:after="0"/>
              <w:jc w:val="left"/>
            </w:pPr>
            <w:r>
              <w:rPr>
                <w:rFonts w:ascii="Arial" w:hAnsi="Arial"/>
                <w:b w:val="0"/>
                <w:sz w:val="22"/>
              </w:rPr>
              <w:t>SCHELDE EXOTECH B.V.</w:t>
            </w:r>
          </w:p>
        </w:tc>
        <w:tc>
          <w:tcPr>
            <w:tcW w:type="dxa" w:w="2551"/>
          </w:tcPr>
          <w:p>
            <w:pPr>
              <w:spacing w:before="0" w:after="0"/>
              <w:jc w:val="left"/>
            </w:pPr>
            <w:r>
              <w:rPr>
                <w:rFonts w:ascii="Arial" w:hAnsi="Arial"/>
                <w:b w:val="0"/>
                <w:sz w:val="22"/>
              </w:rPr>
              <w:t>Drilling Riser</w:t>
            </w:r>
          </w:p>
        </w:tc>
        <w:tc>
          <w:tcPr>
            <w:tcW w:type="dxa" w:w="2551"/>
          </w:tcPr>
          <w:p>
            <w:pPr>
              <w:spacing w:before="0" w:after="0"/>
              <w:jc w:val="left"/>
            </w:pPr>
            <w:r>
              <w:rPr>
                <w:rFonts w:ascii="Arial" w:hAnsi="Arial"/>
                <w:b w:val="0"/>
                <w:sz w:val="22"/>
              </w:rPr>
              <w:t>Inspection of: Welding of ring groove overlay.</w:t>
            </w:r>
          </w:p>
        </w:tc>
      </w:tr>
      <w:tr>
        <w:tc>
          <w:tcPr>
            <w:tcW w:type="dxa" w:w="2551"/>
          </w:tcPr>
          <w:p>
            <w:pPr>
              <w:spacing w:before="0" w:after="0"/>
              <w:jc w:val="left"/>
            </w:pPr>
            <w:r>
              <w:rPr>
                <w:rFonts w:ascii="Arial" w:hAnsi="Arial"/>
                <w:b w:val="0"/>
                <w:sz w:val="22"/>
              </w:rPr>
              <w:t>ADNOC (SAIPEM)</w:t>
            </w:r>
          </w:p>
        </w:tc>
        <w:tc>
          <w:tcPr>
            <w:tcW w:type="dxa" w:w="2551"/>
          </w:tcPr>
          <w:p>
            <w:pPr>
              <w:spacing w:before="0" w:after="0"/>
              <w:jc w:val="left"/>
            </w:pPr>
            <w:r>
              <w:rPr>
                <w:rFonts w:ascii="Arial" w:hAnsi="Arial"/>
                <w:b w:val="0"/>
                <w:sz w:val="22"/>
              </w:rPr>
              <w:t>Vryhof Anchors B.V.</w:t>
            </w:r>
          </w:p>
        </w:tc>
        <w:tc>
          <w:tcPr>
            <w:tcW w:type="dxa" w:w="2551"/>
          </w:tcPr>
          <w:p>
            <w:pPr>
              <w:spacing w:before="0" w:after="0"/>
              <w:jc w:val="left"/>
            </w:pPr>
            <w:r>
              <w:rPr>
                <w:rFonts w:ascii="Arial" w:hAnsi="Arial"/>
                <w:b w:val="0"/>
                <w:sz w:val="22"/>
              </w:rPr>
              <w:t>Anchors, associated jewelry and rigging equipment</w:t>
            </w:r>
          </w:p>
        </w:tc>
        <w:tc>
          <w:tcPr>
            <w:tcW w:type="dxa" w:w="2551"/>
          </w:tcPr>
          <w:p>
            <w:pPr>
              <w:spacing w:before="0" w:after="0"/>
              <w:jc w:val="left"/>
            </w:pPr>
            <w:r>
              <w:rPr>
                <w:rFonts w:ascii="Arial" w:hAnsi="Arial"/>
                <w:b w:val="0"/>
                <w:sz w:val="22"/>
              </w:rPr>
              <w:t>Final Inspection : Visual and Dimensional check, weighting measurement, Inspection FAT Including trial fit (in different configurations)</w:t>
            </w:r>
          </w:p>
        </w:tc>
      </w:tr>
      <w:tr>
        <w:tc>
          <w:tcPr>
            <w:tcW w:type="dxa" w:w="2551"/>
          </w:tcPr>
          <w:p>
            <w:pPr>
              <w:spacing w:before="0" w:after="0"/>
              <w:jc w:val="left"/>
            </w:pPr>
            <w:r>
              <w:rPr>
                <w:rFonts w:ascii="Arial" w:hAnsi="Arial"/>
                <w:b w:val="0"/>
                <w:sz w:val="22"/>
              </w:rPr>
              <w:t>Neftestroi Service LLP</w:t>
            </w:r>
          </w:p>
        </w:tc>
        <w:tc>
          <w:tcPr>
            <w:tcW w:type="dxa" w:w="2551"/>
          </w:tcPr>
          <w:p>
            <w:pPr>
              <w:spacing w:before="0" w:after="0"/>
              <w:jc w:val="left"/>
            </w:pPr>
            <w:r>
              <w:rPr>
                <w:rFonts w:ascii="Arial" w:hAnsi="Arial"/>
                <w:b w:val="0"/>
                <w:sz w:val="22"/>
              </w:rPr>
              <w:t>Valve Solutions &amp; Technology B.V. (VS&amp;T)</w:t>
            </w:r>
          </w:p>
        </w:tc>
        <w:tc>
          <w:tcPr>
            <w:tcW w:type="dxa" w:w="2551"/>
          </w:tcPr>
          <w:p>
            <w:pPr>
              <w:spacing w:before="0" w:after="0"/>
              <w:jc w:val="left"/>
            </w:pPr>
            <w:r>
              <w:rPr>
                <w:rFonts w:ascii="Arial" w:hAnsi="Arial"/>
                <w:b w:val="0"/>
                <w:sz w:val="22"/>
              </w:rPr>
              <w:t>3.1/16” X 10000PSI SLAB GATE VALVES</w:t>
            </w:r>
          </w:p>
        </w:tc>
        <w:tc>
          <w:tcPr>
            <w:tcW w:type="dxa" w:w="2551"/>
          </w:tcPr>
          <w:p>
            <w:pPr>
              <w:spacing w:before="0" w:after="0"/>
              <w:jc w:val="left"/>
            </w:pPr>
            <w:r>
              <w:rPr>
                <w:rFonts w:ascii="Arial" w:hAnsi="Arial"/>
                <w:b w:val="0"/>
                <w:sz w:val="22"/>
              </w:rPr>
              <w:t>Review: Valve Body Certs: Chemical Composition,Heat treatment, NDT (VT,LPT,RT),Mechanical testing, Coating Witness: pressure tests (Hydrostatic Shell and Seat tests)</w:t>
            </w:r>
          </w:p>
        </w:tc>
      </w:tr>
      <w:tr>
        <w:tc>
          <w:tcPr>
            <w:tcW w:type="dxa" w:w="2551"/>
          </w:tcPr>
          <w:p>
            <w:pPr>
              <w:spacing w:before="0" w:after="0"/>
              <w:jc w:val="left"/>
            </w:pPr>
            <w:r>
              <w:rPr>
                <w:rFonts w:ascii="Arial" w:hAnsi="Arial"/>
                <w:b w:val="0"/>
                <w:sz w:val="22"/>
              </w:rPr>
              <w:t>Sempra / Port Arthur LNG LLC</w:t>
            </w:r>
          </w:p>
        </w:tc>
        <w:tc>
          <w:tcPr>
            <w:tcW w:type="dxa" w:w="2551"/>
          </w:tcPr>
          <w:p>
            <w:pPr>
              <w:spacing w:before="0" w:after="0"/>
              <w:jc w:val="left"/>
            </w:pPr>
            <w:r>
              <w:rPr>
                <w:rFonts w:ascii="Arial" w:hAnsi="Arial"/>
                <w:b w:val="0"/>
                <w:sz w:val="22"/>
              </w:rPr>
              <w:t>Verhoef Access Technology</w:t>
            </w:r>
          </w:p>
        </w:tc>
        <w:tc>
          <w:tcPr>
            <w:tcW w:type="dxa" w:w="2551"/>
          </w:tcPr>
          <w:p>
            <w:pPr>
              <w:spacing w:before="0" w:after="0"/>
              <w:jc w:val="left"/>
            </w:pPr>
            <w:r>
              <w:rPr>
                <w:rFonts w:ascii="Arial" w:hAnsi="Arial"/>
                <w:b w:val="0"/>
                <w:sz w:val="22"/>
              </w:rPr>
              <w:t>Marine Gangway &amp; Fire monitor column</w:t>
            </w:r>
          </w:p>
        </w:tc>
        <w:tc>
          <w:tcPr>
            <w:tcW w:type="dxa" w:w="2551"/>
          </w:tcPr>
          <w:p>
            <w:pPr>
              <w:spacing w:before="0" w:after="0"/>
              <w:jc w:val="left"/>
            </w:pPr>
            <w:r>
              <w:rPr>
                <w:rFonts w:ascii="Arial" w:hAnsi="Arial"/>
                <w:b w:val="0"/>
                <w:sz w:val="22"/>
              </w:rPr>
              <w:t>Final Inspection of FAT including Functional Testing of Gangway,Crane and control panel. Hydraulic system testing, crane load testing Visual and Dimensional Check</w:t>
            </w:r>
          </w:p>
        </w:tc>
      </w:tr>
      <w:tr>
        <w:tc>
          <w:tcPr>
            <w:tcW w:type="dxa" w:w="2551"/>
          </w:tcPr>
          <w:p>
            <w:pPr>
              <w:spacing w:before="0" w:after="0"/>
              <w:jc w:val="left"/>
            </w:pPr>
            <w:r>
              <w:rPr>
                <w:rFonts w:ascii="Arial" w:hAnsi="Arial"/>
                <w:b w:val="0"/>
                <w:sz w:val="22"/>
              </w:rPr>
              <w:t>Sonatrach</w:t>
            </w:r>
          </w:p>
        </w:tc>
        <w:tc>
          <w:tcPr>
            <w:tcW w:type="dxa" w:w="2551"/>
          </w:tcPr>
          <w:p>
            <w:pPr>
              <w:spacing w:before="0" w:after="0"/>
              <w:jc w:val="left"/>
            </w:pPr>
            <w:r>
              <w:rPr>
                <w:rFonts w:ascii="Arial" w:hAnsi="Arial"/>
                <w:b w:val="0"/>
                <w:sz w:val="22"/>
              </w:rPr>
              <w:t>Rodelta Pumps International B.V.</w:t>
            </w:r>
          </w:p>
        </w:tc>
        <w:tc>
          <w:tcPr>
            <w:tcW w:type="dxa" w:w="2551"/>
          </w:tcPr>
          <w:p>
            <w:pPr>
              <w:spacing w:before="0" w:after="0"/>
              <w:jc w:val="left"/>
            </w:pPr>
            <w:r>
              <w:rPr>
                <w:rFonts w:ascii="Arial" w:hAnsi="Arial"/>
                <w:b w:val="0"/>
                <w:sz w:val="22"/>
              </w:rPr>
              <w:t>Submerged Pump and Tank Mixer</w:t>
            </w:r>
          </w:p>
        </w:tc>
        <w:tc>
          <w:tcPr>
            <w:tcW w:type="dxa" w:w="2551"/>
          </w:tcPr>
          <w:p>
            <w:pPr>
              <w:spacing w:before="0" w:after="0"/>
              <w:jc w:val="left"/>
            </w:pPr>
            <w:r>
              <w:rPr>
                <w:rFonts w:ascii="Arial" w:hAnsi="Arial"/>
                <w:b w:val="0"/>
                <w:sz w:val="22"/>
              </w:rPr>
              <w:t>Witness of performance vibration and noise test – visual, dimensional and paint check.</w:t>
            </w:r>
          </w:p>
        </w:tc>
      </w:tr>
      <w:tr>
        <w:tc>
          <w:tcPr>
            <w:tcW w:type="dxa" w:w="2551"/>
          </w:tcPr>
          <w:p>
            <w:pPr>
              <w:spacing w:before="0" w:after="0"/>
              <w:jc w:val="left"/>
            </w:pPr>
            <w:r>
              <w:rPr>
                <w:rFonts w:ascii="Arial" w:hAnsi="Arial"/>
                <w:b w:val="0"/>
                <w:sz w:val="22"/>
              </w:rPr>
              <w:t>North Caspian Operating Company (NCOC)</w:t>
            </w:r>
          </w:p>
        </w:tc>
        <w:tc>
          <w:tcPr>
            <w:tcW w:type="dxa" w:w="2551"/>
          </w:tcPr>
          <w:p>
            <w:pPr>
              <w:spacing w:before="0" w:after="0"/>
              <w:jc w:val="left"/>
            </w:pPr>
            <w:r>
              <w:rPr>
                <w:rFonts w:ascii="Arial" w:hAnsi="Arial"/>
                <w:b w:val="0"/>
                <w:sz w:val="22"/>
              </w:rPr>
              <w:t>Element Materials Technology</w:t>
            </w:r>
          </w:p>
        </w:tc>
        <w:tc>
          <w:tcPr>
            <w:tcW w:type="dxa" w:w="2551"/>
          </w:tcPr>
          <w:p>
            <w:pPr>
              <w:spacing w:before="0" w:after="0"/>
              <w:jc w:val="left"/>
            </w:pPr>
            <w:r>
              <w:rPr>
                <w:rFonts w:ascii="Arial" w:hAnsi="Arial"/>
                <w:b w:val="0"/>
                <w:sz w:val="22"/>
              </w:rPr>
              <w:t>Testing Specimens of buttwelded pipes- Dia: 22” x 20 mm. Project: Kashagan IIA&amp;IIB Phase 3</w:t>
            </w:r>
          </w:p>
        </w:tc>
        <w:tc>
          <w:tcPr>
            <w:tcW w:type="dxa" w:w="2551"/>
          </w:tcPr>
          <w:p>
            <w:pPr>
              <w:spacing w:before="0" w:after="0"/>
              <w:jc w:val="left"/>
            </w:pPr>
            <w:r>
              <w:rPr>
                <w:rFonts w:ascii="Arial" w:hAnsi="Arial"/>
                <w:b w:val="0"/>
                <w:sz w:val="22"/>
              </w:rPr>
              <w:t>Inspecting and overseeing the welding per-qualification weldability tests, including destructive tests such as Tensile Tests (all weld and transverse), Bend Tests (side bend), Charpy/Impact Tests, CTOD Tests, and Hardness Tests (HV10 and HV0.5)</w:t>
            </w:r>
          </w:p>
        </w:tc>
      </w:tr>
      <w:tr>
        <w:tc>
          <w:tcPr>
            <w:tcW w:type="dxa" w:w="2551"/>
          </w:tcPr>
          <w:p>
            <w:pPr>
              <w:spacing w:before="0" w:after="0"/>
              <w:jc w:val="left"/>
            </w:pPr>
            <w:r>
              <w:rPr>
                <w:rFonts w:ascii="Arial" w:hAnsi="Arial"/>
                <w:b w:val="0"/>
                <w:sz w:val="22"/>
              </w:rPr>
              <w:t>SBM</w:t>
            </w:r>
          </w:p>
        </w:tc>
        <w:tc>
          <w:tcPr>
            <w:tcW w:type="dxa" w:w="2551"/>
          </w:tcPr>
          <w:p>
            <w:pPr>
              <w:spacing w:before="0" w:after="0"/>
              <w:jc w:val="left"/>
            </w:pPr>
            <w:r>
              <w:rPr>
                <w:rFonts w:ascii="Arial" w:hAnsi="Arial"/>
                <w:b w:val="0"/>
                <w:sz w:val="22"/>
              </w:rPr>
              <w:t>Doedijns B.V.</w:t>
            </w:r>
          </w:p>
        </w:tc>
        <w:tc>
          <w:tcPr>
            <w:tcW w:type="dxa" w:w="2551"/>
          </w:tcPr>
          <w:p>
            <w:pPr>
              <w:spacing w:before="0" w:after="0"/>
              <w:jc w:val="left"/>
            </w:pPr>
            <w:r>
              <w:rPr>
                <w:rFonts w:ascii="Arial" w:hAnsi="Arial"/>
                <w:b w:val="0"/>
                <w:sz w:val="22"/>
              </w:rPr>
              <w:t>Pumps</w:t>
            </w:r>
          </w:p>
        </w:tc>
        <w:tc>
          <w:tcPr>
            <w:tcW w:type="dxa" w:w="2551"/>
          </w:tcPr>
          <w:p>
            <w:pPr>
              <w:spacing w:before="0" w:after="0"/>
              <w:jc w:val="left"/>
            </w:pPr>
            <w:r>
              <w:rPr>
                <w:rFonts w:ascii="Arial" w:hAnsi="Arial"/>
                <w:b w:val="0"/>
                <w:sz w:val="22"/>
              </w:rPr>
              <w:t>Packing &amp; Preservation</w:t>
            </w:r>
          </w:p>
        </w:tc>
      </w:tr>
      <w:tr>
        <w:tc>
          <w:tcPr>
            <w:tcW w:type="dxa" w:w="2551"/>
          </w:tcPr>
          <w:p>
            <w:pPr>
              <w:spacing w:before="0" w:after="0"/>
              <w:jc w:val="left"/>
            </w:pPr>
            <w:r>
              <w:rPr>
                <w:rFonts w:ascii="Arial" w:hAnsi="Arial"/>
                <w:b w:val="0"/>
                <w:sz w:val="22"/>
              </w:rPr>
              <w:t>L&amp;T Energy</w:t>
            </w:r>
          </w:p>
        </w:tc>
        <w:tc>
          <w:tcPr>
            <w:tcW w:type="dxa" w:w="2551"/>
          </w:tcPr>
          <w:p>
            <w:pPr>
              <w:spacing w:before="0" w:after="0"/>
              <w:jc w:val="left"/>
            </w:pPr>
            <w:r>
              <w:rPr>
                <w:rFonts w:ascii="Arial" w:hAnsi="Arial"/>
                <w:b w:val="0"/>
                <w:sz w:val="22"/>
              </w:rPr>
              <w:t>ATC B.V.</w:t>
            </w:r>
          </w:p>
        </w:tc>
        <w:tc>
          <w:tcPr>
            <w:tcW w:type="dxa" w:w="2551"/>
          </w:tcPr>
          <w:p>
            <w:pPr>
              <w:spacing w:before="0" w:after="0"/>
              <w:jc w:val="left"/>
            </w:pPr>
            <w:r>
              <w:rPr>
                <w:rFonts w:ascii="Arial" w:hAnsi="Arial"/>
                <w:b w:val="0"/>
                <w:sz w:val="22"/>
              </w:rPr>
              <w:t>Actuators</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Gorman-Rupp</w:t>
            </w:r>
          </w:p>
        </w:tc>
        <w:tc>
          <w:tcPr>
            <w:tcW w:type="dxa" w:w="2551"/>
          </w:tcPr>
          <w:p>
            <w:pPr>
              <w:spacing w:before="0" w:after="0"/>
              <w:jc w:val="left"/>
            </w:pPr>
            <w:r>
              <w:rPr>
                <w:rFonts w:ascii="Arial" w:hAnsi="Arial"/>
                <w:b w:val="0"/>
                <w:sz w:val="22"/>
              </w:rPr>
              <w:t>Hydrocom</w:t>
            </w:r>
          </w:p>
        </w:tc>
        <w:tc>
          <w:tcPr>
            <w:tcW w:type="dxa" w:w="2551"/>
          </w:tcPr>
          <w:p>
            <w:pPr>
              <w:spacing w:before="0" w:after="0"/>
              <w:jc w:val="left"/>
            </w:pPr>
            <w:r>
              <w:rPr>
                <w:rFonts w:ascii="Arial" w:hAnsi="Arial"/>
                <w:b w:val="0"/>
                <w:sz w:val="22"/>
              </w:rPr>
              <w:t>Dosing Pump</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Rina</w:t>
            </w:r>
          </w:p>
        </w:tc>
        <w:tc>
          <w:tcPr>
            <w:tcW w:type="dxa" w:w="2551"/>
          </w:tcPr>
          <w:p>
            <w:pPr>
              <w:spacing w:before="0" w:after="0"/>
              <w:jc w:val="left"/>
            </w:pPr>
            <w:r>
              <w:rPr>
                <w:rFonts w:ascii="Arial" w:hAnsi="Arial"/>
                <w:b w:val="0"/>
                <w:sz w:val="22"/>
              </w:rPr>
              <w:t>Ende Valves</w:t>
            </w:r>
          </w:p>
        </w:tc>
        <w:tc>
          <w:tcPr>
            <w:tcW w:type="dxa" w:w="2551"/>
          </w:tcPr>
          <w:p>
            <w:pPr>
              <w:spacing w:before="0" w:after="0"/>
              <w:jc w:val="left"/>
            </w:pPr>
            <w:r>
              <w:rPr>
                <w:rFonts w:ascii="Arial" w:hAnsi="Arial"/>
                <w:b w:val="0"/>
                <w:sz w:val="22"/>
              </w:rPr>
              <w:t>Relief Valves</w:t>
            </w:r>
          </w:p>
        </w:tc>
        <w:tc>
          <w:tcPr>
            <w:tcW w:type="dxa" w:w="2551"/>
          </w:tcPr>
          <w:p>
            <w:pPr>
              <w:spacing w:before="0" w:after="0"/>
              <w:jc w:val="left"/>
            </w:pPr>
            <w:r>
              <w:rPr>
                <w:rFonts w:ascii="Arial" w:hAnsi="Arial"/>
                <w:b w:val="0"/>
                <w:sz w:val="22"/>
              </w:rPr>
              <w:t>Skid Installation, visual check, function test</w:t>
            </w:r>
          </w:p>
        </w:tc>
      </w:tr>
      <w:tr>
        <w:tc>
          <w:tcPr>
            <w:tcW w:type="dxa" w:w="2551"/>
          </w:tcPr>
          <w:p>
            <w:pPr>
              <w:spacing w:before="0" w:after="0"/>
              <w:jc w:val="left"/>
            </w:pPr>
            <w:r>
              <w:rPr>
                <w:rFonts w:ascii="Arial" w:hAnsi="Arial"/>
                <w:b w:val="0"/>
                <w:sz w:val="22"/>
              </w:rPr>
              <w:t>COOEC</w:t>
            </w:r>
          </w:p>
        </w:tc>
        <w:tc>
          <w:tcPr>
            <w:tcW w:type="dxa" w:w="2551"/>
          </w:tcPr>
          <w:p>
            <w:pPr>
              <w:spacing w:before="0" w:after="0"/>
              <w:jc w:val="left"/>
            </w:pPr>
            <w:r>
              <w:rPr>
                <w:rFonts w:ascii="Arial" w:hAnsi="Arial"/>
                <w:b w:val="0"/>
                <w:sz w:val="22"/>
              </w:rPr>
              <w:t>YTS Pump Engineering B.V.</w:t>
            </w:r>
          </w:p>
        </w:tc>
        <w:tc>
          <w:tcPr>
            <w:tcW w:type="dxa" w:w="2551"/>
          </w:tcPr>
          <w:p>
            <w:pPr>
              <w:spacing w:before="0" w:after="0"/>
              <w:jc w:val="left"/>
            </w:pPr>
            <w:r>
              <w:rPr>
                <w:rFonts w:ascii="Arial" w:hAnsi="Arial"/>
                <w:b w:val="0"/>
                <w:sz w:val="22"/>
              </w:rPr>
              <w:t>stainless-steel pump skids</w:t>
            </w:r>
          </w:p>
        </w:tc>
        <w:tc>
          <w:tcPr>
            <w:tcW w:type="dxa" w:w="2551"/>
          </w:tcPr>
          <w:p>
            <w:pPr>
              <w:spacing w:before="0" w:after="0"/>
              <w:jc w:val="left"/>
            </w:pPr>
            <w:r>
              <w:rPr>
                <w:rFonts w:ascii="Arial" w:hAnsi="Arial"/>
                <w:b w:val="0"/>
                <w:sz w:val="22"/>
              </w:rPr>
              <w:t>Skid visual check, Hydrotest on Pipes and pump casing, Run test,</w:t>
            </w:r>
          </w:p>
        </w:tc>
      </w:tr>
      <w:tr>
        <w:tc>
          <w:tcPr>
            <w:tcW w:type="dxa" w:w="2551"/>
          </w:tcPr>
          <w:p>
            <w:pPr>
              <w:spacing w:before="0" w:after="0"/>
              <w:jc w:val="left"/>
            </w:pPr>
            <w:r>
              <w:rPr>
                <w:rFonts w:ascii="Arial" w:hAnsi="Arial"/>
                <w:b w:val="0"/>
                <w:sz w:val="22"/>
              </w:rPr>
              <w:t>Client(s)</w:t>
            </w:r>
          </w:p>
        </w:tc>
        <w:tc>
          <w:tcPr>
            <w:tcW w:type="dxa" w:w="2551"/>
          </w:tcPr>
          <w:p>
            <w:pPr>
              <w:spacing w:before="0" w:after="0"/>
              <w:jc w:val="left"/>
            </w:pPr>
            <w:r>
              <w:rPr>
                <w:rFonts w:ascii="Arial" w:hAnsi="Arial"/>
                <w:b w:val="0"/>
                <w:sz w:val="22"/>
              </w:rPr>
              <w:t>Company visited</w:t>
            </w:r>
          </w:p>
        </w:tc>
        <w:tc>
          <w:tcPr>
            <w:tcW w:type="dxa" w:w="2551"/>
          </w:tcPr>
          <w:p>
            <w:pPr>
              <w:spacing w:before="0" w:after="0"/>
              <w:jc w:val="left"/>
            </w:pPr>
            <w:r>
              <w:rPr>
                <w:rFonts w:ascii="Arial" w:hAnsi="Arial"/>
                <w:b w:val="0"/>
                <w:sz w:val="22"/>
              </w:rPr>
              <w:t>Type of Inspection</w:t>
            </w:r>
          </w:p>
        </w:tc>
        <w:tc>
          <w:tcPr>
            <w:tcW w:type="dxa" w:w="2551"/>
          </w:tcPr>
          <w:p>
            <w:pPr>
              <w:spacing w:before="0" w:after="0"/>
              <w:jc w:val="left"/>
            </w:pPr>
            <w:r>
              <w:rPr>
                <w:rFonts w:ascii="Arial" w:hAnsi="Arial"/>
                <w:b w:val="0"/>
                <w:sz w:val="22"/>
              </w:rPr>
              <w:t>Remarks</w:t>
            </w:r>
          </w:p>
        </w:tc>
      </w:tr>
      <w:tr>
        <w:tc>
          <w:tcPr>
            <w:tcW w:type="dxa" w:w="2551"/>
          </w:tcPr>
          <w:p>
            <w:pPr>
              <w:spacing w:before="0" w:after="0"/>
              <w:jc w:val="left"/>
            </w:pPr>
            <w:r>
              <w:rPr>
                <w:rFonts w:ascii="Arial" w:hAnsi="Arial"/>
                <w:b w:val="0"/>
                <w:sz w:val="22"/>
              </w:rPr>
              <w:t>ZISCO</w:t>
            </w:r>
          </w:p>
        </w:tc>
        <w:tc>
          <w:tcPr>
            <w:tcW w:type="dxa" w:w="2551"/>
          </w:tcPr>
          <w:p>
            <w:pPr>
              <w:spacing w:before="0" w:after="0"/>
              <w:jc w:val="left"/>
            </w:pPr>
            <w:r>
              <w:rPr>
                <w:rFonts w:ascii="Arial" w:hAnsi="Arial"/>
                <w:b w:val="0"/>
                <w:sz w:val="22"/>
              </w:rPr>
              <w:t>Shandong Zhanghuang Machinery Industry Co., Ltd</w:t>
            </w:r>
          </w:p>
        </w:tc>
        <w:tc>
          <w:tcPr>
            <w:tcW w:type="dxa" w:w="2551"/>
          </w:tcPr>
          <w:p>
            <w:pPr>
              <w:spacing w:before="0" w:after="0"/>
              <w:jc w:val="left"/>
            </w:pPr>
            <w:r>
              <w:rPr>
                <w:rFonts w:ascii="Arial" w:hAnsi="Arial"/>
                <w:b w:val="0"/>
                <w:sz w:val="22"/>
              </w:rPr>
              <w:t>Final Inspection as per ITP</w:t>
            </w:r>
          </w:p>
        </w:tc>
        <w:tc>
          <w:tcPr>
            <w:tcW w:type="dxa" w:w="2551"/>
          </w:tcPr>
          <w:p>
            <w:pPr>
              <w:spacing w:before="0" w:after="0"/>
              <w:jc w:val="left"/>
            </w:pPr>
            <w:r>
              <w:rPr>
                <w:rFonts w:ascii="Arial" w:hAnsi="Arial"/>
                <w:b w:val="0"/>
                <w:sz w:val="22"/>
              </w:rPr>
              <w:t>Final inspection, Functionality Check, to spot witness of Mechanical test, Dimensional check, Packing inspection</w:t>
            </w:r>
          </w:p>
        </w:tc>
      </w:tr>
      <w:tr>
        <w:tc>
          <w:tcPr>
            <w:tcW w:type="dxa" w:w="2551"/>
          </w:tcPr>
          <w:p>
            <w:pPr>
              <w:spacing w:before="0" w:after="0"/>
              <w:jc w:val="left"/>
            </w:pPr>
            <w:r>
              <w:rPr>
                <w:rFonts w:ascii="Arial" w:hAnsi="Arial"/>
                <w:b w:val="0"/>
                <w:sz w:val="22"/>
              </w:rPr>
              <w:t>ZISCO</w:t>
            </w:r>
          </w:p>
        </w:tc>
        <w:tc>
          <w:tcPr>
            <w:tcW w:type="dxa" w:w="2551"/>
          </w:tcPr>
          <w:p>
            <w:pPr>
              <w:spacing w:before="0" w:after="0"/>
              <w:jc w:val="left"/>
            </w:pPr>
            <w:r>
              <w:rPr>
                <w:rFonts w:ascii="Arial" w:hAnsi="Arial"/>
                <w:b w:val="0"/>
                <w:sz w:val="22"/>
              </w:rPr>
              <w:t>Jiangsu DMSSC Metal Products Co., Ltd.</w:t>
            </w:r>
          </w:p>
        </w:tc>
        <w:tc>
          <w:tcPr>
            <w:tcW w:type="dxa" w:w="2551"/>
          </w:tcPr>
          <w:p>
            <w:pPr>
              <w:spacing w:before="0" w:after="0"/>
              <w:jc w:val="left"/>
            </w:pPr>
            <w:r>
              <w:rPr>
                <w:rFonts w:ascii="Arial" w:hAnsi="Arial"/>
                <w:b w:val="0"/>
                <w:sz w:val="22"/>
              </w:rPr>
              <w:t>Final Inspection as per ITP</w:t>
            </w:r>
          </w:p>
        </w:tc>
        <w:tc>
          <w:tcPr>
            <w:tcW w:type="dxa" w:w="2551"/>
          </w:tcPr>
          <w:p>
            <w:pPr>
              <w:spacing w:before="0" w:after="0"/>
              <w:jc w:val="left"/>
            </w:pPr>
            <w:r>
              <w:rPr>
                <w:rFonts w:ascii="Arial" w:hAnsi="Arial"/>
                <w:b w:val="0"/>
                <w:sz w:val="22"/>
              </w:rPr>
              <w:t>Final Inspection of: Dimensional Inspection, Mechanical Properties Testing, Chemical Composition Analysis, Hydro-static Pressure test, Ultrasonic Test (NDT), Packing inspection</w:t>
            </w:r>
          </w:p>
        </w:tc>
      </w:tr>
      <w:tr>
        <w:tc>
          <w:tcPr>
            <w:tcW w:type="dxa" w:w="2551"/>
          </w:tcPr>
          <w:p>
            <w:pPr>
              <w:spacing w:before="0" w:after="0"/>
              <w:jc w:val="left"/>
            </w:pPr>
            <w:r>
              <w:rPr>
                <w:rFonts w:ascii="Arial" w:hAnsi="Arial"/>
                <w:b w:val="0"/>
                <w:sz w:val="22"/>
              </w:rPr>
              <w:t>ZISCO</w:t>
            </w:r>
          </w:p>
        </w:tc>
        <w:tc>
          <w:tcPr>
            <w:tcW w:type="dxa" w:w="2551"/>
          </w:tcPr>
          <w:p>
            <w:pPr>
              <w:spacing w:before="0" w:after="0"/>
              <w:jc w:val="left"/>
            </w:pPr>
            <w:r>
              <w:rPr>
                <w:rFonts w:ascii="Arial" w:hAnsi="Arial"/>
                <w:b w:val="0"/>
                <w:sz w:val="22"/>
              </w:rPr>
              <w:t>Wuxi Perfect Railing Co., Ltd</w:t>
            </w:r>
          </w:p>
        </w:tc>
        <w:tc>
          <w:tcPr>
            <w:tcW w:type="dxa" w:w="2551"/>
          </w:tcPr>
          <w:p>
            <w:pPr>
              <w:spacing w:before="0" w:after="0"/>
              <w:jc w:val="left"/>
            </w:pPr>
            <w:r>
              <w:rPr>
                <w:rFonts w:ascii="Arial" w:hAnsi="Arial"/>
                <w:b w:val="0"/>
                <w:sz w:val="22"/>
              </w:rPr>
              <w:t>Final Inspection</w:t>
            </w:r>
          </w:p>
        </w:tc>
        <w:tc>
          <w:tcPr>
            <w:tcW w:type="dxa" w:w="2551"/>
          </w:tcPr>
          <w:p>
            <w:pPr>
              <w:spacing w:before="0" w:after="0"/>
              <w:jc w:val="left"/>
            </w:pPr>
            <w:r>
              <w:rPr>
                <w:rFonts w:ascii="Arial" w:hAnsi="Arial"/>
                <w:b w:val="0"/>
                <w:sz w:val="22"/>
              </w:rPr>
              <w:t>Final Inspection of: Dimensional Inspection, Visual inspection of welds, Coating, Document review: Material certificates,</w:t>
            </w:r>
          </w:p>
        </w:tc>
      </w:tr>
      <w:tr>
        <w:tc>
          <w:tcPr>
            <w:tcW w:type="dxa" w:w="2551"/>
          </w:tcPr>
          <w:p>
            <w:pPr>
              <w:spacing w:before="0" w:after="0"/>
              <w:jc w:val="left"/>
            </w:pPr>
            <w:r>
              <w:rPr>
                <w:rFonts w:ascii="Arial" w:hAnsi="Arial"/>
                <w:b w:val="0"/>
                <w:sz w:val="22"/>
              </w:rPr>
              <w:t>ZISCO</w:t>
            </w:r>
          </w:p>
        </w:tc>
        <w:tc>
          <w:tcPr>
            <w:tcW w:type="dxa" w:w="2551"/>
          </w:tcPr>
          <w:p>
            <w:pPr>
              <w:spacing w:before="0" w:after="0"/>
              <w:jc w:val="left"/>
            </w:pPr>
            <w:r>
              <w:rPr>
                <w:rFonts w:ascii="Arial" w:hAnsi="Arial"/>
                <w:b w:val="0"/>
                <w:sz w:val="22"/>
              </w:rPr>
              <w:t>Beijing Dingruite Valve MFG. Co., Ltd.</w:t>
            </w:r>
          </w:p>
        </w:tc>
        <w:tc>
          <w:tcPr>
            <w:tcW w:type="dxa" w:w="2551"/>
          </w:tcPr>
          <w:p>
            <w:pPr>
              <w:spacing w:before="0" w:after="0"/>
              <w:jc w:val="left"/>
            </w:pPr>
            <w:r>
              <w:rPr>
                <w:rFonts w:ascii="Arial" w:hAnsi="Arial"/>
                <w:b w:val="0"/>
                <w:sz w:val="22"/>
              </w:rPr>
              <w:t>Final Inspection</w:t>
            </w:r>
          </w:p>
        </w:tc>
        <w:tc>
          <w:tcPr>
            <w:tcW w:type="dxa" w:w="2551"/>
          </w:tcPr>
          <w:p>
            <w:pPr>
              <w:spacing w:before="0" w:after="0"/>
              <w:jc w:val="left"/>
            </w:pPr>
            <w:r>
              <w:rPr>
                <w:rFonts w:ascii="Arial" w:hAnsi="Arial"/>
                <w:b w:val="0"/>
                <w:sz w:val="22"/>
              </w:rPr>
              <w:t>Final Inspection of: Dimensional Inspection, Valve Seat Leakage Tests, Back Seat Tests, Valve Closure Tests, Shell Leakage Tests,</w:t>
            </w:r>
          </w:p>
        </w:tc>
      </w:tr>
      <w:tr>
        <w:tc>
          <w:tcPr>
            <w:tcW w:type="dxa" w:w="2551"/>
          </w:tcPr>
          <w:p>
            <w:pPr>
              <w:spacing w:before="0" w:after="0"/>
              <w:jc w:val="left"/>
            </w:pPr>
            <w:r>
              <w:rPr>
                <w:rFonts w:ascii="Arial" w:hAnsi="Arial"/>
                <w:b w:val="0"/>
                <w:sz w:val="22"/>
              </w:rPr>
              <w:t>ZISCO</w:t>
            </w:r>
          </w:p>
        </w:tc>
        <w:tc>
          <w:tcPr>
            <w:tcW w:type="dxa" w:w="2551"/>
          </w:tcPr>
          <w:p>
            <w:pPr>
              <w:spacing w:before="0" w:after="0"/>
              <w:jc w:val="left"/>
            </w:pPr>
            <w:r>
              <w:rPr>
                <w:rFonts w:ascii="Arial" w:hAnsi="Arial"/>
                <w:b w:val="0"/>
                <w:sz w:val="22"/>
              </w:rPr>
              <w:t>Pumpiran (Former representative of KSB Germany)</w:t>
            </w:r>
          </w:p>
        </w:tc>
        <w:tc>
          <w:tcPr>
            <w:tcW w:type="dxa" w:w="2551"/>
          </w:tcPr>
          <w:p>
            <w:pPr>
              <w:spacing w:before="0" w:after="0"/>
              <w:jc w:val="left"/>
            </w:pPr>
            <w:r>
              <w:rPr>
                <w:rFonts w:ascii="Arial" w:hAnsi="Arial"/>
                <w:b w:val="0"/>
                <w:sz w:val="22"/>
              </w:rPr>
              <w:t>FAT</w:t>
            </w:r>
          </w:p>
        </w:tc>
        <w:tc>
          <w:tcPr>
            <w:tcW w:type="dxa" w:w="2551"/>
          </w:tcPr>
          <w:p>
            <w:pPr>
              <w:spacing w:before="0" w:after="0"/>
              <w:jc w:val="left"/>
            </w:pPr>
            <w:r>
              <w:rPr>
                <w:rFonts w:ascii="Arial" w:hAnsi="Arial"/>
                <w:b w:val="0"/>
                <w:sz w:val="22"/>
              </w:rPr>
              <w:t>Witness of the performance test (at around duty point)</w:t>
            </w:r>
          </w:p>
        </w:tc>
      </w:tr>
      <w:tr>
        <w:tc>
          <w:tcPr>
            <w:tcW w:type="dxa" w:w="2551"/>
          </w:tcPr>
          <w:p>
            <w:pPr>
              <w:spacing w:before="0" w:after="0"/>
              <w:jc w:val="left"/>
            </w:pPr>
            <w:r>
              <w:rPr>
                <w:rFonts w:ascii="Arial" w:hAnsi="Arial"/>
                <w:b w:val="0"/>
                <w:sz w:val="22"/>
              </w:rPr>
              <w:t>ZISCO</w:t>
            </w:r>
          </w:p>
        </w:tc>
        <w:tc>
          <w:tcPr>
            <w:tcW w:type="dxa" w:w="2551"/>
          </w:tcPr>
          <w:p>
            <w:pPr>
              <w:spacing w:before="0" w:after="0"/>
              <w:jc w:val="left"/>
            </w:pPr>
            <w:r>
              <w:rPr>
                <w:rFonts w:ascii="Arial" w:hAnsi="Arial"/>
                <w:b w:val="0"/>
                <w:sz w:val="22"/>
              </w:rPr>
              <w:t>Ebara Co.</w:t>
            </w:r>
          </w:p>
        </w:tc>
        <w:tc>
          <w:tcPr>
            <w:tcW w:type="dxa" w:w="2551"/>
          </w:tcPr>
          <w:p>
            <w:pPr>
              <w:spacing w:before="0" w:after="0"/>
              <w:jc w:val="left"/>
            </w:pPr>
            <w:r>
              <w:rPr>
                <w:rFonts w:ascii="Arial" w:hAnsi="Arial"/>
                <w:b w:val="0"/>
                <w:sz w:val="22"/>
              </w:rPr>
              <w:t>FAT</w:t>
            </w:r>
          </w:p>
        </w:tc>
        <w:tc>
          <w:tcPr>
            <w:tcW w:type="dxa" w:w="2551"/>
          </w:tcPr>
          <w:p>
            <w:pPr>
              <w:spacing w:before="0" w:after="0"/>
              <w:jc w:val="left"/>
            </w:pPr>
            <w:r>
              <w:rPr>
                <w:rFonts w:ascii="Arial" w:hAnsi="Arial"/>
                <w:b w:val="0"/>
                <w:sz w:val="22"/>
              </w:rPr>
              <w:t>Final inspection, Visual inspection of welds, dimensions, Machining parts, Document review: Material certificates, and FAT test</w:t>
            </w:r>
          </w:p>
        </w:tc>
      </w:tr>
      <w:tr>
        <w:tc>
          <w:tcPr>
            <w:tcW w:type="dxa" w:w="2551"/>
          </w:tcPr>
          <w:p>
            <w:pPr>
              <w:spacing w:before="0" w:after="0"/>
              <w:jc w:val="left"/>
            </w:pPr>
            <w:r>
              <w:rPr>
                <w:rFonts w:ascii="Arial" w:hAnsi="Arial"/>
                <w:b w:val="0"/>
                <w:sz w:val="22"/>
              </w:rPr>
              <w:t>ZISCO</w:t>
            </w:r>
          </w:p>
        </w:tc>
        <w:tc>
          <w:tcPr>
            <w:tcW w:type="dxa" w:w="2551"/>
          </w:tcPr>
          <w:p>
            <w:pPr>
              <w:spacing w:before="0" w:after="0"/>
              <w:jc w:val="left"/>
            </w:pPr>
            <w:r>
              <w:rPr>
                <w:rFonts w:ascii="Arial" w:hAnsi="Arial"/>
                <w:b w:val="0"/>
                <w:sz w:val="22"/>
              </w:rPr>
              <w:t>JINGJIN EQUIPMENT INC.</w:t>
            </w:r>
          </w:p>
        </w:tc>
        <w:tc>
          <w:tcPr>
            <w:tcW w:type="dxa" w:w="2551"/>
          </w:tcPr>
          <w:p>
            <w:pPr>
              <w:spacing w:before="0" w:after="0"/>
              <w:jc w:val="left"/>
            </w:pPr>
            <w:r>
              <w:rPr>
                <w:rFonts w:ascii="Arial" w:hAnsi="Arial"/>
                <w:b w:val="0"/>
                <w:sz w:val="22"/>
              </w:rPr>
              <w:t>FAT</w:t>
            </w:r>
          </w:p>
        </w:tc>
        <w:tc>
          <w:tcPr>
            <w:tcW w:type="dxa" w:w="2551"/>
          </w:tcPr>
          <w:p>
            <w:pPr>
              <w:spacing w:before="0" w:after="0"/>
              <w:jc w:val="left"/>
            </w:pPr>
            <w:r>
              <w:rPr>
                <w:rFonts w:ascii="Arial" w:hAnsi="Arial"/>
                <w:b w:val="0"/>
                <w:sz w:val="22"/>
              </w:rPr>
              <w:t>Final inspection, dimensions, Machining parts, Document review: Material certificates, and Performance test</w:t>
            </w:r>
          </w:p>
        </w:tc>
      </w:tr>
      <w:tr>
        <w:tc>
          <w:tcPr>
            <w:tcW w:type="dxa" w:w="2551"/>
          </w:tcPr>
          <w:p>
            <w:pPr>
              <w:spacing w:before="0" w:after="0"/>
              <w:jc w:val="left"/>
            </w:pPr>
            <w:r>
              <w:rPr>
                <w:rFonts w:ascii="Arial" w:hAnsi="Arial"/>
                <w:b w:val="0"/>
                <w:sz w:val="22"/>
              </w:rPr>
              <w:t>ZISCO</w:t>
            </w:r>
          </w:p>
        </w:tc>
        <w:tc>
          <w:tcPr>
            <w:tcW w:type="dxa" w:w="2551"/>
          </w:tcPr>
          <w:p>
            <w:pPr>
              <w:spacing w:before="0" w:after="0"/>
              <w:jc w:val="left"/>
            </w:pPr>
            <w:r>
              <w:rPr>
                <w:rFonts w:ascii="Arial" w:hAnsi="Arial"/>
                <w:b w:val="0"/>
                <w:sz w:val="22"/>
              </w:rPr>
              <w:t>Beijing Yingherui Environmental Technology Co., LTD</w:t>
            </w:r>
          </w:p>
        </w:tc>
        <w:tc>
          <w:tcPr>
            <w:tcW w:type="dxa" w:w="2551"/>
          </w:tcPr>
          <w:p>
            <w:pPr>
              <w:spacing w:before="0" w:after="0"/>
              <w:jc w:val="left"/>
            </w:pPr>
            <w:r>
              <w:rPr>
                <w:rFonts w:ascii="Arial" w:hAnsi="Arial"/>
                <w:b w:val="0"/>
                <w:sz w:val="22"/>
              </w:rPr>
              <w:t>FAT</w:t>
            </w:r>
          </w:p>
        </w:tc>
        <w:tc>
          <w:tcPr>
            <w:tcW w:type="dxa" w:w="2551"/>
          </w:tcPr>
          <w:p>
            <w:pPr>
              <w:spacing w:before="0" w:after="0"/>
              <w:jc w:val="left"/>
            </w:pPr>
            <w:r>
              <w:rPr>
                <w:rFonts w:ascii="Arial" w:hAnsi="Arial"/>
                <w:b w:val="0"/>
                <w:sz w:val="22"/>
              </w:rPr>
              <w:t>Visual Inspection, 1500V Holiday Test, Impact Test, Fish Scale Test, Tank Color Consistency, Coating Thickness, Acid &amp; Alkali Resistance Test, Documentation</w:t>
            </w:r>
          </w:p>
        </w:tc>
      </w:tr>
      <w:tr>
        <w:tc>
          <w:tcPr>
            <w:tcW w:type="dxa" w:w="2551"/>
          </w:tcPr>
          <w:p>
            <w:pPr>
              <w:spacing w:before="0" w:after="0"/>
              <w:jc w:val="left"/>
            </w:pPr>
            <w:r>
              <w:rPr>
                <w:rFonts w:ascii="Arial" w:hAnsi="Arial"/>
                <w:b w:val="0"/>
                <w:sz w:val="22"/>
              </w:rPr>
              <w:t>ZISCO</w:t>
            </w:r>
          </w:p>
        </w:tc>
        <w:tc>
          <w:tcPr>
            <w:tcW w:type="dxa" w:w="2551"/>
          </w:tcPr>
          <w:p>
            <w:pPr>
              <w:spacing w:before="0" w:after="0"/>
              <w:jc w:val="left"/>
            </w:pPr>
            <w:r>
              <w:rPr>
                <w:rFonts w:ascii="Arial" w:hAnsi="Arial"/>
                <w:b w:val="0"/>
                <w:sz w:val="22"/>
              </w:rPr>
              <w:t>Benenv Co., Ltd</w:t>
            </w:r>
          </w:p>
        </w:tc>
        <w:tc>
          <w:tcPr>
            <w:tcW w:type="dxa" w:w="2551"/>
          </w:tcPr>
          <w:p>
            <w:pPr>
              <w:spacing w:before="0" w:after="0"/>
              <w:jc w:val="left"/>
            </w:pPr>
            <w:r>
              <w:rPr>
                <w:rFonts w:ascii="Arial" w:hAnsi="Arial"/>
                <w:b w:val="0"/>
                <w:sz w:val="22"/>
              </w:rPr>
              <w:t>FAT</w:t>
            </w:r>
          </w:p>
        </w:tc>
        <w:tc>
          <w:tcPr>
            <w:tcW w:type="dxa" w:w="2551"/>
          </w:tcPr>
          <w:p>
            <w:pPr>
              <w:spacing w:before="0" w:after="0"/>
              <w:jc w:val="left"/>
            </w:pPr>
            <w:r>
              <w:rPr>
                <w:rFonts w:ascii="Arial" w:hAnsi="Arial"/>
                <w:b w:val="0"/>
                <w:sz w:val="22"/>
              </w:rPr>
              <w:t>Performance test and Document review</w:t>
            </w:r>
          </w:p>
        </w:tc>
      </w:tr>
      <w:tr>
        <w:tc>
          <w:tcPr>
            <w:tcW w:type="dxa" w:w="2551"/>
          </w:tcPr>
          <w:p>
            <w:pPr>
              <w:spacing w:before="0" w:after="0"/>
              <w:jc w:val="left"/>
            </w:pPr>
            <w:r>
              <w:rPr>
                <w:rFonts w:ascii="Arial" w:hAnsi="Arial"/>
                <w:b w:val="0"/>
                <w:sz w:val="22"/>
              </w:rPr>
              <w:t>ZISCO</w:t>
            </w:r>
          </w:p>
        </w:tc>
        <w:tc>
          <w:tcPr>
            <w:tcW w:type="dxa" w:w="2551"/>
          </w:tcPr>
          <w:p>
            <w:pPr>
              <w:spacing w:before="0" w:after="0"/>
              <w:jc w:val="left"/>
            </w:pPr>
            <w:r>
              <w:rPr>
                <w:rFonts w:ascii="Arial" w:hAnsi="Arial"/>
                <w:b w:val="0"/>
                <w:sz w:val="22"/>
              </w:rPr>
              <w:t>WUXI HI-TECH ENVIRONMENTAL PROTECTION EQUIPMENT TECHNOLOGY CO., LTD</w:t>
            </w:r>
          </w:p>
        </w:tc>
        <w:tc>
          <w:tcPr>
            <w:tcW w:type="dxa" w:w="2551"/>
          </w:tcPr>
          <w:p>
            <w:pPr>
              <w:spacing w:before="0" w:after="0"/>
              <w:jc w:val="left"/>
            </w:pPr>
            <w:r>
              <w:rPr>
                <w:rFonts w:ascii="Arial" w:hAnsi="Arial"/>
                <w:b w:val="0"/>
                <w:sz w:val="22"/>
              </w:rPr>
              <w:t>FAT</w:t>
            </w:r>
          </w:p>
        </w:tc>
        <w:tc>
          <w:tcPr>
            <w:tcW w:type="dxa" w:w="2551"/>
          </w:tcPr>
          <w:p>
            <w:pPr>
              <w:spacing w:before="0" w:after="0"/>
              <w:jc w:val="left"/>
            </w:pPr>
            <w:r>
              <w:rPr>
                <w:rFonts w:ascii="Arial" w:hAnsi="Arial"/>
                <w:b w:val="0"/>
                <w:sz w:val="22"/>
              </w:rPr>
              <w:t>Dimensions, Machining parts, Document review: Material certificates, and Performance test</w:t>
            </w:r>
          </w:p>
        </w:tc>
      </w:tr>
      <w:tr>
        <w:tc>
          <w:tcPr>
            <w:tcW w:type="dxa" w:w="2551"/>
          </w:tcPr>
          <w:p>
            <w:pPr>
              <w:spacing w:before="0" w:after="0"/>
              <w:jc w:val="left"/>
            </w:pPr>
            <w:r>
              <w:rPr>
                <w:rFonts w:ascii="Arial" w:hAnsi="Arial"/>
                <w:b w:val="0"/>
                <w:sz w:val="22"/>
              </w:rPr>
              <w:t>NIGC</w:t>
            </w:r>
          </w:p>
        </w:tc>
        <w:tc>
          <w:tcPr>
            <w:tcW w:type="dxa" w:w="2551"/>
          </w:tcPr>
          <w:p>
            <w:pPr>
              <w:spacing w:before="0" w:after="0"/>
              <w:jc w:val="left"/>
            </w:pPr>
            <w:r>
              <w:rPr>
                <w:rFonts w:ascii="Arial" w:hAnsi="Arial"/>
                <w:b w:val="0"/>
                <w:sz w:val="22"/>
              </w:rPr>
              <w:t>Gas Souzan</w:t>
            </w:r>
          </w:p>
        </w:tc>
        <w:tc>
          <w:tcPr>
            <w:tcW w:type="dxa" w:w="2551"/>
          </w:tcPr>
          <w:p>
            <w:pPr>
              <w:spacing w:before="0" w:after="0"/>
              <w:jc w:val="left"/>
            </w:pPr>
            <w:r>
              <w:rPr>
                <w:rFonts w:ascii="Arial" w:hAnsi="Arial"/>
                <w:b w:val="0"/>
                <w:sz w:val="22"/>
              </w:rPr>
              <w:t>Inspection/ Regular visits as per ITP</w:t>
            </w:r>
          </w:p>
        </w:tc>
        <w:tc>
          <w:tcPr>
            <w:tcW w:type="dxa" w:w="2551"/>
          </w:tcPr>
          <w:p>
            <w:pPr>
              <w:spacing w:before="0" w:after="0"/>
              <w:jc w:val="left"/>
            </w:pPr>
            <w:r>
              <w:rPr>
                <w:rFonts w:ascii="Arial" w:hAnsi="Arial"/>
                <w:b w:val="0"/>
                <w:sz w:val="22"/>
              </w:rPr>
              <w:t>FAT test, NDT, Performance Test, Assembly check, Document Review and Material Certificate</w:t>
            </w:r>
          </w:p>
        </w:tc>
      </w:tr>
      <w:tr>
        <w:tc>
          <w:tcPr>
            <w:tcW w:type="dxa" w:w="2551"/>
          </w:tcPr>
          <w:p>
            <w:pPr>
              <w:spacing w:before="0" w:after="0"/>
              <w:jc w:val="left"/>
            </w:pPr>
            <w:r>
              <w:rPr>
                <w:rFonts w:ascii="Arial" w:hAnsi="Arial"/>
                <w:b w:val="0"/>
                <w:sz w:val="22"/>
              </w:rPr>
              <w:t>NIGC</w:t>
            </w:r>
          </w:p>
        </w:tc>
        <w:tc>
          <w:tcPr>
            <w:tcW w:type="dxa" w:w="2551"/>
          </w:tcPr>
          <w:p>
            <w:pPr>
              <w:spacing w:before="0" w:after="0"/>
              <w:jc w:val="left"/>
            </w:pPr>
            <w:r>
              <w:rPr>
                <w:rFonts w:ascii="Arial" w:hAnsi="Arial"/>
                <w:b w:val="0"/>
                <w:sz w:val="22"/>
              </w:rPr>
              <w:t>Anhar Industrial Group.</w:t>
            </w:r>
          </w:p>
        </w:tc>
        <w:tc>
          <w:tcPr>
            <w:tcW w:type="dxa" w:w="2551"/>
          </w:tcPr>
          <w:p>
            <w:pPr>
              <w:spacing w:before="0" w:after="0"/>
              <w:jc w:val="left"/>
            </w:pPr>
            <w:r>
              <w:rPr>
                <w:rFonts w:ascii="Arial" w:hAnsi="Arial"/>
                <w:b w:val="0"/>
                <w:sz w:val="22"/>
              </w:rPr>
              <w:t>Resident Inspection</w:t>
            </w:r>
          </w:p>
        </w:tc>
        <w:tc>
          <w:tcPr>
            <w:tcW w:type="dxa" w:w="2551"/>
          </w:tcPr>
          <w:p>
            <w:pPr>
              <w:spacing w:before="0" w:after="0"/>
              <w:jc w:val="left"/>
            </w:pPr>
            <w:r>
              <w:rPr>
                <w:rFonts w:ascii="Arial" w:hAnsi="Arial"/>
                <w:b w:val="0"/>
                <w:sz w:val="22"/>
              </w:rPr>
              <w:t>Supervision on ROUTINE TESTS (MFR, OIT, Hydrostatic strength, Dimensional control, Tensile test, Carbon Black Dispersion, Carbon Black Content, Density, DE cohesive resistance, Burst</w:t>
            </w:r>
          </w:p>
        </w:tc>
      </w:tr>
      <w:tr>
        <w:tc>
          <w:tcPr>
            <w:tcW w:type="dxa" w:w="2551"/>
          </w:tcPr>
          <w:p>
            <w:pPr>
              <w:spacing w:before="0" w:after="0"/>
              <w:jc w:val="left"/>
            </w:pPr>
            <w:r>
              <w:rPr>
                <w:rFonts w:ascii="Arial" w:hAnsi="Arial"/>
                <w:b w:val="0"/>
                <w:sz w:val="22"/>
              </w:rPr>
              <w:t>NIGC</w:t>
            </w:r>
          </w:p>
        </w:tc>
        <w:tc>
          <w:tcPr>
            <w:tcW w:type="dxa" w:w="2551"/>
          </w:tcPr>
          <w:p>
            <w:pPr>
              <w:spacing w:before="0" w:after="0"/>
              <w:jc w:val="left"/>
            </w:pPr>
            <w:r>
              <w:rPr>
                <w:rFonts w:ascii="Arial" w:hAnsi="Arial"/>
                <w:b w:val="0"/>
                <w:sz w:val="22"/>
              </w:rPr>
              <w:t>Roudab Co.</w:t>
            </w:r>
          </w:p>
        </w:tc>
        <w:tc>
          <w:tcPr>
            <w:tcW w:type="dxa" w:w="2551"/>
          </w:tcPr>
          <w:p>
            <w:pPr>
              <w:spacing w:before="0" w:after="0"/>
              <w:jc w:val="left"/>
            </w:pPr>
            <w:r>
              <w:rPr>
                <w:rFonts w:ascii="Arial" w:hAnsi="Arial"/>
                <w:b w:val="0"/>
                <w:sz w:val="22"/>
              </w:rPr>
              <w:t>Resident Inspection</w:t>
            </w:r>
          </w:p>
        </w:tc>
        <w:tc>
          <w:tcPr>
            <w:tcW w:type="dxa" w:w="2551"/>
          </w:tcPr>
          <w:p>
            <w:pPr>
              <w:spacing w:before="0" w:after="0"/>
              <w:jc w:val="left"/>
            </w:pPr>
            <w:r>
              <w:rPr>
                <w:rFonts w:ascii="Arial" w:hAnsi="Arial"/>
                <w:b w:val="0"/>
                <w:sz w:val="22"/>
              </w:rPr>
              <w:t>Supervision on ROUTINE TESTS (MFR, OIT, Hydro-static strength, Dimensional control, Thermal Cycling Resistance, Carbon Black Dispersion, Carbon Black Content, Actuation mechanism resistance, Operating Torque, Leak Tightness of Seat and Packing</w:t>
            </w:r>
          </w:p>
        </w:tc>
      </w:tr>
      <w:tr>
        <w:tc>
          <w:tcPr>
            <w:tcW w:type="dxa" w:w="2551"/>
          </w:tcPr>
          <w:p>
            <w:pPr>
              <w:spacing w:before="0" w:after="0"/>
              <w:jc w:val="left"/>
            </w:pPr>
            <w:r>
              <w:rPr>
                <w:rFonts w:ascii="Arial" w:hAnsi="Arial"/>
                <w:b w:val="0"/>
                <w:sz w:val="22"/>
              </w:rPr>
              <w:t>NIGC</w:t>
            </w:r>
          </w:p>
        </w:tc>
        <w:tc>
          <w:tcPr>
            <w:tcW w:type="dxa" w:w="2551"/>
          </w:tcPr>
          <w:p>
            <w:pPr>
              <w:spacing w:before="0" w:after="0"/>
              <w:jc w:val="left"/>
            </w:pPr>
            <w:r>
              <w:rPr>
                <w:rFonts w:ascii="Arial" w:hAnsi="Arial"/>
                <w:b w:val="0"/>
                <w:sz w:val="22"/>
              </w:rPr>
              <w:t>Sepahan Industrial Group</w:t>
            </w:r>
          </w:p>
        </w:tc>
        <w:tc>
          <w:tcPr>
            <w:tcW w:type="dxa" w:w="2551"/>
          </w:tcPr>
          <w:p>
            <w:pPr>
              <w:spacing w:before="0" w:after="0"/>
              <w:jc w:val="left"/>
            </w:pPr>
            <w:r>
              <w:rPr>
                <w:rFonts w:ascii="Arial" w:hAnsi="Arial"/>
                <w:b w:val="0"/>
                <w:sz w:val="22"/>
              </w:rPr>
              <w:t>Inspection/ Regular visits as per ITP</w:t>
            </w:r>
          </w:p>
        </w:tc>
        <w:tc>
          <w:tcPr>
            <w:tcW w:type="dxa" w:w="2551"/>
          </w:tcPr>
          <w:p>
            <w:pPr>
              <w:spacing w:before="0" w:after="0"/>
              <w:jc w:val="left"/>
            </w:pPr>
            <w:r>
              <w:rPr>
                <w:rFonts w:ascii="Arial" w:hAnsi="Arial"/>
                <w:b w:val="0"/>
                <w:sz w:val="22"/>
              </w:rPr>
              <w:t>Heat Treatment, Selecting Samples, Destructive test (Flattening test, Tensile test, Impact test, Corrosion test, Hardness test), UT test, Dimensional, Visual and Post material inspection, Marking and packing</w:t>
            </w:r>
          </w:p>
        </w:tc>
      </w:tr>
      <w:tr>
        <w:tc>
          <w:tcPr>
            <w:tcW w:type="dxa" w:w="2551"/>
          </w:tcPr>
          <w:p>
            <w:pPr>
              <w:spacing w:before="0" w:after="0"/>
              <w:jc w:val="left"/>
            </w:pPr>
            <w:r>
              <w:rPr>
                <w:rFonts w:ascii="Arial" w:hAnsi="Arial"/>
                <w:b w:val="0"/>
                <w:sz w:val="22"/>
              </w:rPr>
              <w:t>NIGC</w:t>
            </w:r>
          </w:p>
        </w:tc>
        <w:tc>
          <w:tcPr>
            <w:tcW w:type="dxa" w:w="2551"/>
          </w:tcPr>
          <w:p>
            <w:pPr>
              <w:spacing w:before="0" w:after="0"/>
              <w:jc w:val="left"/>
            </w:pPr>
            <w:r>
              <w:rPr>
                <w:rFonts w:ascii="Arial" w:hAnsi="Arial"/>
                <w:b w:val="0"/>
                <w:sz w:val="22"/>
              </w:rPr>
              <w:t>Gazab Kala Co.</w:t>
            </w:r>
          </w:p>
        </w:tc>
        <w:tc>
          <w:tcPr>
            <w:tcW w:type="dxa" w:w="2551"/>
          </w:tcPr>
          <w:p>
            <w:pPr>
              <w:spacing w:before="0" w:after="0"/>
              <w:jc w:val="left"/>
            </w:pPr>
            <w:r>
              <w:rPr>
                <w:rFonts w:ascii="Arial" w:hAnsi="Arial"/>
                <w:b w:val="0"/>
                <w:sz w:val="22"/>
              </w:rPr>
              <w:t>Final Inspection</w:t>
            </w:r>
          </w:p>
        </w:tc>
        <w:tc>
          <w:tcPr>
            <w:tcW w:type="dxa" w:w="2551"/>
          </w:tcPr>
          <w:p>
            <w:pPr>
              <w:spacing w:before="0" w:after="0"/>
              <w:jc w:val="left"/>
            </w:pPr>
            <w:r>
              <w:rPr>
                <w:rFonts w:ascii="Arial" w:hAnsi="Arial"/>
                <w:b w:val="0"/>
                <w:sz w:val="22"/>
              </w:rPr>
              <w:t>Chemical Composition Analysis Test, Destructive test (Tensile test), Brinell hardness test, Dimensional Control, Marking and packing</w:t>
            </w:r>
          </w:p>
        </w:tc>
      </w:tr>
      <w:tr>
        <w:tc>
          <w:tcPr>
            <w:tcW w:type="dxa" w:w="2551"/>
          </w:tcPr>
          <w:p>
            <w:pPr>
              <w:spacing w:before="0" w:after="0"/>
              <w:jc w:val="left"/>
            </w:pPr>
            <w:r>
              <w:rPr>
                <w:rFonts w:ascii="Arial" w:hAnsi="Arial"/>
                <w:b w:val="0"/>
                <w:sz w:val="22"/>
              </w:rPr>
              <w:t>NIGC</w:t>
            </w:r>
          </w:p>
        </w:tc>
        <w:tc>
          <w:tcPr>
            <w:tcW w:type="dxa" w:w="2551"/>
          </w:tcPr>
          <w:p>
            <w:pPr>
              <w:spacing w:before="0" w:after="0"/>
              <w:jc w:val="left"/>
            </w:pPr>
            <w:r>
              <w:rPr>
                <w:rFonts w:ascii="Arial" w:hAnsi="Arial"/>
                <w:b w:val="0"/>
                <w:sz w:val="22"/>
              </w:rPr>
              <w:t>Borna Electronic Co.</w:t>
            </w:r>
          </w:p>
        </w:tc>
        <w:tc>
          <w:tcPr>
            <w:tcW w:type="dxa" w:w="2551"/>
          </w:tcPr>
          <w:p>
            <w:pPr>
              <w:spacing w:before="0" w:after="0"/>
              <w:jc w:val="left"/>
            </w:pPr>
            <w:r>
              <w:rPr>
                <w:rFonts w:ascii="Arial" w:hAnsi="Arial"/>
                <w:b w:val="0"/>
                <w:sz w:val="22"/>
              </w:rPr>
              <w:t>Final Inspection</w:t>
            </w:r>
          </w:p>
        </w:tc>
        <w:tc>
          <w:tcPr>
            <w:tcW w:type="dxa" w:w="2551"/>
          </w:tcPr>
          <w:p>
            <w:pPr>
              <w:spacing w:before="0" w:after="0"/>
              <w:jc w:val="left"/>
            </w:pPr>
            <w:r>
              <w:rPr>
                <w:rFonts w:ascii="Arial" w:hAnsi="Arial"/>
                <w:b w:val="0"/>
                <w:sz w:val="22"/>
              </w:rPr>
              <w:t>Electrical inspection, Dielectric strength test, Transformer Turns Ratio (TTR)</w:t>
            </w:r>
          </w:p>
        </w:tc>
      </w:tr>
      <w:tr>
        <w:tc>
          <w:tcPr>
            <w:tcW w:type="dxa" w:w="2551"/>
          </w:tcPr>
          <w:p>
            <w:pPr>
              <w:spacing w:before="0" w:after="0"/>
              <w:jc w:val="left"/>
            </w:pPr>
            <w:r>
              <w:rPr>
                <w:rFonts w:ascii="Arial" w:hAnsi="Arial"/>
                <w:b w:val="0"/>
                <w:sz w:val="22"/>
              </w:rPr>
              <w:t>NIGC</w:t>
            </w:r>
          </w:p>
        </w:tc>
        <w:tc>
          <w:tcPr>
            <w:tcW w:type="dxa" w:w="2551"/>
          </w:tcPr>
          <w:p>
            <w:pPr>
              <w:spacing w:before="0" w:after="0"/>
              <w:jc w:val="left"/>
            </w:pPr>
            <w:r>
              <w:rPr>
                <w:rFonts w:ascii="Arial" w:hAnsi="Arial"/>
                <w:b w:val="0"/>
                <w:sz w:val="22"/>
              </w:rPr>
              <w:t>Pishgam Co.</w:t>
            </w:r>
          </w:p>
        </w:tc>
        <w:tc>
          <w:tcPr>
            <w:tcW w:type="dxa" w:w="2551"/>
          </w:tcPr>
          <w:p>
            <w:pPr>
              <w:spacing w:before="0" w:after="0"/>
              <w:jc w:val="left"/>
            </w:pPr>
            <w:r>
              <w:rPr>
                <w:rFonts w:ascii="Arial" w:hAnsi="Arial"/>
                <w:b w:val="0"/>
                <w:sz w:val="22"/>
              </w:rPr>
              <w:t>Inspection/ Regular visits as per ITP</w:t>
            </w:r>
          </w:p>
        </w:tc>
        <w:tc>
          <w:tcPr>
            <w:tcW w:type="dxa" w:w="2551"/>
          </w:tcPr>
          <w:p>
            <w:pPr>
              <w:spacing w:before="0" w:after="0"/>
              <w:jc w:val="left"/>
            </w:pPr>
            <w:r>
              <w:rPr>
                <w:rFonts w:ascii="Arial" w:hAnsi="Arial"/>
                <w:b w:val="0"/>
                <w:sz w:val="22"/>
              </w:rPr>
              <w:t>Shell test, Backseat test, Low-pressure closure test, High-pressure closure test, Visual examination of castings, High-pressure pneumatic shell test, Coating check</w:t>
            </w:r>
          </w:p>
        </w:tc>
      </w:tr>
      <w:tr>
        <w:tc>
          <w:tcPr>
            <w:tcW w:type="dxa" w:w="2551"/>
          </w:tcPr>
          <w:p>
            <w:pPr>
              <w:spacing w:before="0" w:after="0"/>
              <w:jc w:val="left"/>
            </w:pPr>
            <w:r>
              <w:rPr>
                <w:rFonts w:ascii="Arial" w:hAnsi="Arial"/>
                <w:b w:val="0"/>
                <w:sz w:val="22"/>
              </w:rPr>
              <w:t>NIGC</w:t>
            </w:r>
          </w:p>
        </w:tc>
        <w:tc>
          <w:tcPr>
            <w:tcW w:type="dxa" w:w="2551"/>
          </w:tcPr>
          <w:p>
            <w:pPr>
              <w:spacing w:before="0" w:after="0"/>
              <w:jc w:val="left"/>
            </w:pPr>
            <w:r>
              <w:rPr>
                <w:rFonts w:ascii="Arial" w:hAnsi="Arial"/>
                <w:b w:val="0"/>
                <w:sz w:val="22"/>
              </w:rPr>
              <w:t>Mellat Sanat Industrial Group</w:t>
            </w:r>
          </w:p>
        </w:tc>
        <w:tc>
          <w:tcPr>
            <w:tcW w:type="dxa" w:w="2551"/>
          </w:tcPr>
          <w:p>
            <w:pPr>
              <w:spacing w:before="0" w:after="0"/>
              <w:jc w:val="left"/>
            </w:pPr>
            <w:r>
              <w:rPr>
                <w:rFonts w:ascii="Arial" w:hAnsi="Arial"/>
                <w:b w:val="0"/>
                <w:sz w:val="22"/>
              </w:rPr>
              <w:t>Final Inspection</w:t>
            </w:r>
          </w:p>
        </w:tc>
        <w:tc>
          <w:tcPr>
            <w:tcW w:type="dxa" w:w="2551"/>
          </w:tcPr>
          <w:p>
            <w:pPr>
              <w:spacing w:before="0" w:after="0"/>
              <w:jc w:val="left"/>
            </w:pPr>
            <w:r>
              <w:rPr>
                <w:rFonts w:ascii="Arial" w:hAnsi="Arial"/>
                <w:b w:val="0"/>
                <w:sz w:val="22"/>
              </w:rPr>
              <w:t>Visual inspection and dimensional check, Holiday test, Chemical analysis, Mechanical test (Tensile test), Resistance test (Megger Test), Dielectric strength test, Hydro-static test, Air leak tightness test, Marking and Packing</w:t>
            </w:r>
          </w:p>
        </w:tc>
      </w:tr>
    </w:tbl>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Pump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Pressure vessels inspection</w:t>
      </w:r>
    </w:p>
    <w:p>
      <w:pPr>
        <w:pStyle w:val="ListBullet"/>
        <w:spacing w:before="0" w:after="0"/>
        <w:ind w:left="720" w:hanging="360"/>
        <w:jc w:val="both"/>
      </w:pPr>
      <w:r>
        <w:rPr>
          <w:rFonts w:ascii="Arial" w:hAnsi="Arial"/>
          <w:b w:val="0"/>
          <w:sz w:val="22"/>
        </w:rPr>
        <w:t>Supervision TPI</w:t>
      </w:r>
    </w:p>
    <w:p>
      <w:pPr>
        <w:pStyle w:val="ListBullet"/>
        <w:spacing w:before="0" w:after="0"/>
        <w:ind w:left="720" w:hanging="360"/>
        <w:jc w:val="both"/>
      </w:pPr>
      <w:r>
        <w:rPr>
          <w:rFonts w:ascii="Arial" w:hAnsi="Arial"/>
          <w:b w:val="0"/>
          <w:sz w:val="22"/>
        </w:rPr>
        <w:t>Quality Assurance</w:t>
      </w:r>
    </w:p>
    <w:p>
      <w:pPr>
        <w:pStyle w:val="ListBullet"/>
        <w:spacing w:before="0" w:after="0"/>
        <w:ind w:left="720" w:hanging="360"/>
        <w:jc w:val="both"/>
      </w:pPr>
      <w:r>
        <w:rPr>
          <w:rFonts w:ascii="Arial" w:hAnsi="Arial"/>
          <w:b w:val="0"/>
          <w:sz w:val="22"/>
        </w:rPr>
        <w:t>Valve inspection</w:t>
      </w:r>
    </w:p>
    <w:p>
      <w:pPr>
        <w:pStyle w:val="ListBullet"/>
        <w:spacing w:before="0" w:after="0"/>
        <w:ind w:left="720" w:hanging="360"/>
        <w:jc w:val="both"/>
      </w:pPr>
      <w:r>
        <w:rPr>
          <w:rFonts w:ascii="Arial" w:hAnsi="Arial"/>
          <w:b w:val="0"/>
          <w:sz w:val="22"/>
        </w:rPr>
        <w:t>Skid units inspection</w:t>
      </w:r>
    </w:p>
    <w:p>
      <w:pPr>
        <w:pStyle w:val="ListBullet"/>
        <w:spacing w:before="0" w:after="0"/>
        <w:ind w:left="720" w:hanging="360"/>
        <w:jc w:val="both"/>
      </w:pPr>
      <w:r>
        <w:rPr>
          <w:rFonts w:ascii="Arial" w:hAnsi="Arial"/>
          <w:b w:val="0"/>
          <w:sz w:val="22"/>
        </w:rPr>
        <w:t>Project Inspection</w:t>
      </w:r>
    </w:p>
    <w:p>
      <w:pPr>
        <w:pStyle w:val="ListBullet"/>
        <w:spacing w:before="0" w:after="0"/>
        <w:ind w:left="720" w:hanging="360"/>
        <w:jc w:val="both"/>
      </w:pPr>
      <w:r>
        <w:rPr>
          <w:rFonts w:ascii="Arial" w:hAnsi="Arial"/>
          <w:b w:val="0"/>
          <w:sz w:val="22"/>
        </w:rPr>
        <w:t>VT RTI Level 2</w:t>
      </w:r>
    </w:p>
    <w:p>
      <w:pPr>
        <w:pStyle w:val="ListBullet"/>
        <w:spacing w:before="0" w:after="0"/>
        <w:ind w:left="720" w:hanging="360"/>
        <w:jc w:val="both"/>
      </w:pPr>
      <w:r>
        <w:rPr>
          <w:rFonts w:ascii="Arial" w:hAnsi="Arial"/>
          <w:b w:val="0"/>
          <w:sz w:val="22"/>
        </w:rPr>
        <w:t>International Codes and Standards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Pump skids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Actuators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Polyethylene pipes and fittings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Fixed equipment</w:t>
      </w:r>
    </w:p>
    <w:p>
      <w:pPr>
        <w:pStyle w:val="ListBullet"/>
        <w:spacing w:before="0" w:after="0"/>
        <w:ind w:left="720" w:hanging="360"/>
        <w:jc w:val="both"/>
      </w:pPr>
      <w:r>
        <w:rPr>
          <w:rFonts w:ascii="Arial" w:hAnsi="Arial"/>
          <w:b w:val="0"/>
          <w:sz w:val="22"/>
        </w:rPr>
        <w:t>Rotating equipment</w:t>
      </w:r>
    </w:p>
    <w:p>
      <w:pPr>
        <w:pStyle w:val="ListBullet"/>
        <w:spacing w:before="0" w:after="0"/>
        <w:ind w:left="720" w:hanging="360"/>
        <w:jc w:val="both"/>
      </w:pPr>
      <w:r>
        <w:rPr>
          <w:rFonts w:ascii="Arial" w:hAnsi="Arial"/>
          <w:b w:val="0"/>
          <w:sz w:val="22"/>
        </w:rPr>
        <w:t>Mechanical seals</w:t>
      </w:r>
    </w:p>
    <w:p>
      <w:pPr>
        <w:pStyle w:val="ListBullet"/>
        <w:spacing w:before="0" w:after="0"/>
        <w:ind w:left="720" w:hanging="360"/>
        <w:jc w:val="both"/>
      </w:pPr>
      <w:r>
        <w:rPr>
          <w:rFonts w:ascii="Arial" w:hAnsi="Arial"/>
          <w:b w:val="0"/>
          <w:sz w:val="22"/>
        </w:rPr>
        <w:t>Drilling risers</w:t>
      </w:r>
    </w:p>
    <w:p>
      <w:pPr>
        <w:pStyle w:val="ListBullet"/>
        <w:spacing w:before="0" w:after="0"/>
        <w:ind w:left="720" w:hanging="360"/>
        <w:jc w:val="both"/>
      </w:pPr>
      <w:r>
        <w:rPr>
          <w:rFonts w:ascii="Arial" w:hAnsi="Arial"/>
          <w:b w:val="0"/>
          <w:sz w:val="22"/>
        </w:rPr>
        <w:t>Anchors</w:t>
      </w:r>
    </w:p>
    <w:p>
      <w:pPr>
        <w:pStyle w:val="ListBullet"/>
        <w:spacing w:before="0" w:after="0"/>
        <w:ind w:left="720" w:hanging="360"/>
        <w:jc w:val="both"/>
      </w:pPr>
      <w:r>
        <w:rPr>
          <w:rFonts w:ascii="Arial" w:hAnsi="Arial"/>
          <w:b w:val="0"/>
          <w:sz w:val="22"/>
        </w:rPr>
        <w:t>Rigging equipment</w:t>
      </w:r>
    </w:p>
    <w:p>
      <w:pPr>
        <w:pStyle w:val="ListBullet"/>
        <w:spacing w:before="0" w:after="0"/>
        <w:ind w:left="720" w:hanging="360"/>
        <w:jc w:val="both"/>
      </w:pPr>
      <w:r>
        <w:rPr>
          <w:rFonts w:ascii="Arial" w:hAnsi="Arial"/>
          <w:b w:val="0"/>
          <w:sz w:val="22"/>
        </w:rPr>
        <w:t>Marine gangways</w:t>
      </w:r>
    </w:p>
    <w:p>
      <w:pPr>
        <w:pStyle w:val="ListBullet"/>
        <w:spacing w:before="0" w:after="0"/>
        <w:ind w:left="720" w:hanging="360"/>
        <w:jc w:val="both"/>
      </w:pPr>
      <w:r>
        <w:rPr>
          <w:rFonts w:ascii="Arial" w:hAnsi="Arial"/>
          <w:b w:val="0"/>
          <w:sz w:val="22"/>
        </w:rPr>
        <w:t>Fire monitor columns</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Tank mixers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Cathodic protection facilities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Skid units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