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MAURIZIO PRIMOSI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Maurizio Primosi is a Technical Auditor and electrical inspector with experience since 2017 in industrial, commercial, medical, high-voltage, and hazardous-area electrical systems. He has performed second- and third-party inspections for major inspection organizations and final customers, covering manufacturers, laboratories, shipyards, universities, and industrial facilities. His technical scope includes synchronous and asynchronous motors, generators, motor/generators, and variable-frequency machines from small units up to 45,000 kW, with production-stage, routine, type, final, balancing, insulation, dielectric, mechanical, dimensional, ultrasonic, and pressure-tightness testing. He prepares detailed inspection reports and reviews specifications, ITPs, drawings, certificates, traceability, assembly, cabling, painting, packing, and compliance documentation. His broader capability covers electrical, mechanical, instrumentation, welding, NDT, coating/corrosion, rotating and pressure equipment, and supplier technical assessment.</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1982 – Secondary school Diploma in Technical Engineering for Telecommunications, State Technical and Industrial Institute A. Volta of Trieste</w:t>
      </w:r>
    </w:p>
    <w:p>
      <w:pPr>
        <w:pStyle w:val="ListBullet"/>
        <w:spacing w:before="0" w:after="0"/>
        <w:ind w:left="720" w:hanging="360"/>
        <w:jc w:val="both"/>
      </w:pPr>
      <w:r>
        <w:rPr>
          <w:rFonts w:ascii="Arial" w:hAnsi="Arial"/>
          <w:b w:val="0"/>
          <w:sz w:val="22"/>
        </w:rPr>
        <w:t>Biennial study of Electronic Engineering at the University of Trieste</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Communication and Business Studies Advanced, Xerox University Italian Division Trainer in Parma</w:t>
      </w:r>
    </w:p>
    <w:p>
      <w:pPr>
        <w:pStyle w:val="ListBullet"/>
        <w:spacing w:before="0" w:after="0"/>
        <w:ind w:left="720" w:hanging="360"/>
        <w:jc w:val="both"/>
      </w:pPr>
      <w:r>
        <w:rPr>
          <w:rFonts w:ascii="Arial" w:hAnsi="Arial"/>
          <w:b w:val="0"/>
          <w:sz w:val="22"/>
        </w:rPr>
        <w:t>E-B English Business, British High School Trieste, 1979</w:t>
      </w:r>
    </w:p>
    <w:p>
      <w:pPr>
        <w:pStyle w:val="ListBullet"/>
        <w:spacing w:before="0" w:after="0"/>
        <w:ind w:left="720" w:hanging="360"/>
        <w:jc w:val="both"/>
      </w:pPr>
      <w:r>
        <w:rPr>
          <w:rFonts w:ascii="Arial" w:hAnsi="Arial"/>
          <w:b w:val="0"/>
          <w:sz w:val="22"/>
        </w:rPr>
        <w:t>TECH- E, Business School Salsomaggiore Parma, 1998</w:t>
      </w:r>
    </w:p>
    <w:p>
      <w:pPr>
        <w:pStyle w:val="ListBullet"/>
        <w:spacing w:before="0" w:after="0"/>
        <w:ind w:left="720" w:hanging="360"/>
        <w:jc w:val="both"/>
      </w:pPr>
      <w:r>
        <w:rPr>
          <w:rFonts w:ascii="Arial" w:hAnsi="Arial"/>
          <w:b w:val="0"/>
          <w:sz w:val="22"/>
        </w:rPr>
        <w:t>Training in RAYTHEON headquarters in Munich for the development of electric and electronic systems according to the norms defined by the MIL STD 883</w:t>
      </w:r>
    </w:p>
    <w:p>
      <w:pPr>
        <w:pStyle w:val="ListBullet"/>
        <w:spacing w:before="0" w:after="0"/>
        <w:ind w:left="720" w:hanging="360"/>
        <w:jc w:val="both"/>
      </w:pPr>
      <w:r>
        <w:rPr>
          <w:rFonts w:ascii="Arial" w:hAnsi="Arial"/>
          <w:b w:val="0"/>
          <w:sz w:val="22"/>
        </w:rPr>
        <w:t>Training in VEAM S.p.a. headquarters on the technology of electrical connections in industrial environments with solutions in the railway, naval and military fields</w:t>
      </w:r>
    </w:p>
    <w:p>
      <w:pPr>
        <w:pStyle w:val="ListBullet"/>
        <w:spacing w:before="0" w:after="0"/>
        <w:ind w:left="720" w:hanging="360"/>
        <w:jc w:val="both"/>
      </w:pPr>
      <w:r>
        <w:rPr>
          <w:rFonts w:ascii="Arial" w:hAnsi="Arial"/>
          <w:b w:val="0"/>
          <w:sz w:val="22"/>
        </w:rPr>
        <w:t>Training in 2E GmbH Stuttgart Germany headquarters on the technology of electrical power connectors in industrial environments in rack cabling systems</w:t>
      </w:r>
    </w:p>
    <w:p>
      <w:pPr>
        <w:pStyle w:val="ListBullet"/>
        <w:spacing w:before="0" w:after="0"/>
        <w:ind w:left="720" w:hanging="360"/>
        <w:jc w:val="both"/>
      </w:pPr>
      <w:r>
        <w:rPr>
          <w:rFonts w:ascii="Arial" w:hAnsi="Arial"/>
          <w:b w:val="0"/>
          <w:sz w:val="22"/>
        </w:rPr>
        <w:t>Refresher courses on CEI–1-27 and norms, Wärtsilä Italia S.p.a., 2019</w:t>
      </w:r>
    </w:p>
    <w:p>
      <w:pPr>
        <w:pStyle w:val="ListBullet"/>
        <w:spacing w:before="0" w:after="0"/>
        <w:ind w:left="720" w:hanging="360"/>
        <w:jc w:val="both"/>
      </w:pPr>
      <w:r>
        <w:rPr>
          <w:rFonts w:ascii="Arial" w:hAnsi="Arial"/>
          <w:b w:val="0"/>
          <w:sz w:val="22"/>
        </w:rPr>
        <w:t>Integration course for technical operators that work in electrical fields as PES-PEI-PEC-PAV, Wärtsilä Italia S.p.a., 2019</w:t>
      </w:r>
    </w:p>
    <w:p>
      <w:pPr>
        <w:pStyle w:val="ListBullet"/>
        <w:spacing w:before="0" w:after="0"/>
        <w:ind w:left="720" w:hanging="360"/>
        <w:jc w:val="both"/>
      </w:pPr>
      <w:r>
        <w:rPr>
          <w:rFonts w:ascii="Arial" w:hAnsi="Arial"/>
          <w:b w:val="0"/>
          <w:sz w:val="22"/>
        </w:rPr>
        <w:t>TIS Electrical DVA certificate, Intertek, 2019/2022</w:t>
      </w:r>
    </w:p>
    <w:p>
      <w:pPr>
        <w:pStyle w:val="ListBullet"/>
        <w:spacing w:before="0" w:after="0"/>
        <w:ind w:left="720" w:hanging="360"/>
        <w:jc w:val="both"/>
      </w:pPr>
      <w:r>
        <w:rPr>
          <w:rFonts w:ascii="Arial" w:hAnsi="Arial"/>
          <w:b w:val="0"/>
          <w:sz w:val="22"/>
        </w:rPr>
        <w:t>TI TS Charter DVA 2015 certificate, Intertek</w:t>
      </w:r>
    </w:p>
    <w:p>
      <w:pPr>
        <w:pStyle w:val="ListBullet"/>
        <w:spacing w:before="0" w:after="0"/>
        <w:ind w:left="720" w:hanging="360"/>
        <w:jc w:val="both"/>
      </w:pPr>
      <w:r>
        <w:rPr>
          <w:rFonts w:ascii="Arial" w:hAnsi="Arial"/>
          <w:b w:val="0"/>
          <w:sz w:val="22"/>
        </w:rPr>
        <w:t>IS HSE certificate, Intertek</w:t>
      </w:r>
    </w:p>
    <w:p>
      <w:pPr>
        <w:pStyle w:val="ListBullet"/>
        <w:spacing w:before="0" w:after="0"/>
        <w:ind w:left="720" w:hanging="360"/>
        <w:jc w:val="both"/>
      </w:pPr>
      <w:r>
        <w:rPr>
          <w:rFonts w:ascii="Arial" w:hAnsi="Arial"/>
          <w:b w:val="0"/>
          <w:sz w:val="22"/>
        </w:rPr>
        <w:t>HSE charter certificate, Intertek</w:t>
      </w:r>
    </w:p>
    <w:p>
      <w:pPr>
        <w:pStyle w:val="ListBullet"/>
        <w:spacing w:before="0" w:after="0"/>
        <w:ind w:left="720" w:hanging="360"/>
        <w:jc w:val="both"/>
      </w:pPr>
      <w:r>
        <w:rPr>
          <w:rFonts w:ascii="Arial" w:hAnsi="Arial"/>
          <w:b w:val="0"/>
          <w:sz w:val="22"/>
        </w:rPr>
        <w:t>HSE certificate, Intertek</w:t>
      </w:r>
    </w:p>
    <w:p>
      <w:pPr>
        <w:pStyle w:val="ListBullet"/>
        <w:spacing w:before="0" w:after="0"/>
        <w:ind w:left="720" w:hanging="360"/>
        <w:jc w:val="both"/>
      </w:pPr>
      <w:r>
        <w:rPr>
          <w:rFonts w:ascii="Arial" w:hAnsi="Arial"/>
          <w:b w:val="0"/>
          <w:sz w:val="22"/>
        </w:rPr>
        <w:t>GE OIL certificate, General Electric</w:t>
      </w:r>
    </w:p>
    <w:p>
      <w:pPr>
        <w:pStyle w:val="ListBullet"/>
        <w:spacing w:before="0" w:after="0"/>
        <w:ind w:left="720" w:hanging="360"/>
        <w:jc w:val="both"/>
      </w:pPr>
      <w:r>
        <w:rPr>
          <w:rFonts w:ascii="Arial" w:hAnsi="Arial"/>
          <w:b w:val="0"/>
          <w:sz w:val="22"/>
        </w:rPr>
        <w:t>Legal Rules for the Regulations of the Civil and Industrial field, University Trieste</w:t>
      </w:r>
    </w:p>
    <w:p>
      <w:pPr>
        <w:pStyle w:val="ListBullet"/>
        <w:spacing w:before="0" w:after="0"/>
        <w:ind w:left="720" w:hanging="360"/>
        <w:jc w:val="both"/>
      </w:pPr>
      <w:r>
        <w:rPr>
          <w:rFonts w:ascii="Arial" w:hAnsi="Arial"/>
          <w:b w:val="0"/>
          <w:sz w:val="22"/>
        </w:rPr>
        <w:t>Electrical English certificate, Intertek</w:t>
      </w:r>
    </w:p>
    <w:p>
      <w:pPr>
        <w:pStyle w:val="ListBullet"/>
        <w:spacing w:before="0" w:after="0"/>
        <w:ind w:left="720" w:hanging="360"/>
        <w:jc w:val="both"/>
      </w:pPr>
      <w:r>
        <w:rPr>
          <w:rFonts w:ascii="Arial" w:hAnsi="Arial"/>
          <w:b w:val="0"/>
          <w:sz w:val="22"/>
        </w:rPr>
        <w:t>Back Protection certificate, Intertek</w:t>
      </w:r>
    </w:p>
    <w:p>
      <w:pPr>
        <w:pStyle w:val="ListBullet"/>
        <w:spacing w:before="0" w:after="0"/>
        <w:ind w:left="720" w:hanging="360"/>
        <w:jc w:val="both"/>
      </w:pPr>
      <w:r>
        <w:rPr>
          <w:rFonts w:ascii="Arial" w:hAnsi="Arial"/>
          <w:b w:val="0"/>
          <w:sz w:val="22"/>
        </w:rPr>
        <w:t>Low 462/01 and sub Low in Medical Area Checks Certificates, Vericert</w:t>
      </w:r>
    </w:p>
    <w:p>
      <w:pPr>
        <w:pStyle w:val="ListBullet"/>
        <w:spacing w:before="0" w:after="0"/>
        <w:ind w:left="720" w:hanging="360"/>
        <w:jc w:val="both"/>
      </w:pPr>
      <w:r>
        <w:rPr>
          <w:rFonts w:ascii="Arial" w:hAnsi="Arial"/>
          <w:b w:val="0"/>
          <w:sz w:val="22"/>
        </w:rPr>
        <w:t>Low 462/XX on Substation in Medium Voltage Certificates, Vericert</w:t>
      </w:r>
    </w:p>
    <w:p>
      <w:pPr>
        <w:pStyle w:val="ListBullet"/>
        <w:spacing w:before="0" w:after="0"/>
        <w:ind w:left="720" w:hanging="360"/>
        <w:jc w:val="both"/>
      </w:pPr>
      <w:r>
        <w:rPr>
          <w:rFonts w:ascii="Arial" w:hAnsi="Arial"/>
          <w:b w:val="0"/>
          <w:sz w:val="22"/>
        </w:rPr>
        <w:t>High Voltage 1500 to 30 kV Third level in inspection PE project, Vericert</w:t>
      </w:r>
    </w:p>
    <w:p>
      <w:pPr>
        <w:pStyle w:val="ListBullet"/>
        <w:spacing w:before="0" w:after="0"/>
        <w:ind w:left="720" w:hanging="360"/>
        <w:jc w:val="both"/>
      </w:pPr>
      <w:r>
        <w:rPr>
          <w:rFonts w:ascii="Arial" w:hAnsi="Arial"/>
          <w:b w:val="0"/>
          <w:sz w:val="22"/>
        </w:rPr>
        <w:t>Low Rules Italian section on standars on Electrical Panels CEI_EN 61439</w:t>
      </w:r>
    </w:p>
    <w:p>
      <w:pPr>
        <w:pStyle w:val="ListBullet"/>
        <w:spacing w:before="0" w:after="0"/>
        <w:ind w:left="720" w:hanging="360"/>
        <w:jc w:val="both"/>
      </w:pPr>
      <w:r>
        <w:rPr>
          <w:rFonts w:ascii="Arial" w:hAnsi="Arial"/>
          <w:b w:val="0"/>
          <w:sz w:val="22"/>
        </w:rPr>
        <w:t>Sport Societies Management and Administration Certificate, ENAIP Institute of Udine</w:t>
      </w:r>
    </w:p>
    <w:p>
      <w:pPr>
        <w:pStyle w:val="ListBullet"/>
        <w:spacing w:before="0" w:after="0"/>
        <w:ind w:left="720" w:hanging="360"/>
        <w:jc w:val="both"/>
      </w:pPr>
      <w:r>
        <w:rPr>
          <w:rFonts w:ascii="Arial" w:hAnsi="Arial"/>
          <w:b w:val="0"/>
          <w:sz w:val="22"/>
        </w:rPr>
        <w:t>C - E category CQC PROFESSIONAL certificate and active tachograph card</w:t>
      </w:r>
    </w:p>
    <w:p>
      <w:pPr>
        <w:pStyle w:val="ListBullet"/>
        <w:spacing w:before="0" w:after="0"/>
        <w:ind w:left="720" w:hanging="360"/>
        <w:jc w:val="both"/>
      </w:pPr>
      <w:r>
        <w:rPr>
          <w:rFonts w:ascii="Arial" w:hAnsi="Arial"/>
          <w:b w:val="0"/>
          <w:sz w:val="22"/>
        </w:rPr>
        <w:t>Sailing patented yachting 164 feet</w:t>
      </w:r>
    </w:p>
    <w:p>
      <w:pPr>
        <w:pStyle w:val="ListBullet"/>
        <w:spacing w:before="0" w:after="0"/>
        <w:ind w:left="720" w:hanging="360"/>
        <w:jc w:val="both"/>
      </w:pPr>
      <w:r>
        <w:rPr>
          <w:rFonts w:ascii="Arial" w:hAnsi="Arial"/>
          <w:b w:val="0"/>
          <w:sz w:val="22"/>
        </w:rPr>
        <w:t>Qualified Instructor Expert Sailing per Unlimited navigation from the coast</w:t>
      </w:r>
    </w:p>
    <w:p>
      <w:pPr>
        <w:pStyle w:val="ListBullet"/>
        <w:spacing w:before="0" w:after="0"/>
        <w:ind w:left="720" w:hanging="360"/>
        <w:jc w:val="both"/>
      </w:pPr>
      <w:r>
        <w:rPr>
          <w:rFonts w:ascii="Arial" w:hAnsi="Arial"/>
          <w:b w:val="0"/>
          <w:sz w:val="22"/>
        </w:rPr>
        <w:t>RTF radio operator certificate for ships up to 150 tons</w:t>
      </w:r>
    </w:p>
    <w:p>
      <w:pPr>
        <w:pStyle w:val="ListBullet"/>
        <w:spacing w:before="0" w:after="0"/>
        <w:ind w:left="720" w:hanging="360"/>
        <w:jc w:val="both"/>
      </w:pPr>
      <w:r>
        <w:rPr>
          <w:rFonts w:ascii="Arial" w:hAnsi="Arial"/>
          <w:b w:val="0"/>
          <w:sz w:val="22"/>
        </w:rPr>
        <w:t>Third level navigation instructor for the teaching of licence to conduct sailing boats and motor boats without limits from the coast</w:t>
      </w:r>
    </w:p>
    <w:p>
      <w:pPr>
        <w:pStyle w:val="ListBullet"/>
        <w:spacing w:before="0" w:after="0"/>
        <w:ind w:left="720" w:hanging="360"/>
        <w:jc w:val="both"/>
      </w:pPr>
      <w:r>
        <w:rPr>
          <w:rFonts w:ascii="Arial" w:hAnsi="Arial"/>
          <w:b w:val="0"/>
          <w:sz w:val="22"/>
        </w:rPr>
        <w:t>Member of the examination board at the National COASTGUARD on candidates examination to obtain Nautical Licenses</w:t>
      </w:r>
    </w:p>
    <w:p>
      <w:pPr>
        <w:pStyle w:val="ListBullet"/>
        <w:spacing w:before="0" w:after="0"/>
        <w:ind w:left="720" w:hanging="360"/>
        <w:jc w:val="both"/>
      </w:pPr>
      <w:r>
        <w:rPr>
          <w:rFonts w:ascii="Arial" w:hAnsi="Arial"/>
          <w:b w:val="0"/>
          <w:sz w:val="22"/>
        </w:rPr>
        <w:t>Qualified to drive emergency vehicles as Ambulance</w:t>
      </w:r>
    </w:p>
    <w:p>
      <w:pPr>
        <w:pStyle w:val="ListBullet"/>
        <w:spacing w:before="0" w:after="0"/>
        <w:ind w:left="720" w:hanging="360"/>
        <w:jc w:val="both"/>
      </w:pPr>
      <w:r>
        <w:rPr>
          <w:rFonts w:ascii="Arial" w:hAnsi="Arial"/>
          <w:b w:val="0"/>
          <w:sz w:val="22"/>
        </w:rPr>
        <w:t>Qualified for the recovery of the injured in speleological and mountain rescue operations</w:t>
      </w:r>
    </w:p>
    <w:p>
      <w:pPr>
        <w:pStyle w:val="ListBullet"/>
        <w:spacing w:before="0" w:after="0"/>
        <w:ind w:left="720" w:hanging="360"/>
        <w:jc w:val="both"/>
      </w:pPr>
      <w:r>
        <w:rPr>
          <w:rFonts w:ascii="Arial" w:hAnsi="Arial"/>
          <w:b w:val="0"/>
          <w:sz w:val="22"/>
        </w:rPr>
        <w:t>First level skiing instructor aide</w:t>
      </w:r>
    </w:p>
    <w:p>
      <w:pPr>
        <w:pStyle w:val="ListBullet"/>
        <w:spacing w:before="0" w:after="0"/>
        <w:ind w:left="720" w:hanging="360"/>
        <w:jc w:val="both"/>
      </w:pPr>
      <w:r>
        <w:rPr>
          <w:rFonts w:ascii="Arial" w:hAnsi="Arial"/>
          <w:b w:val="0"/>
          <w:sz w:val="22"/>
        </w:rPr>
        <w:t>Blsd 2 - qualification in first aid system with the use of defibrillators</w:t>
      </w:r>
    </w:p>
    <w:p>
      <w:pPr>
        <w:pStyle w:val="ListBullet"/>
        <w:spacing w:before="0" w:after="0"/>
        <w:ind w:left="720" w:hanging="360"/>
        <w:jc w:val="both"/>
      </w:pPr>
      <w:r>
        <w:rPr>
          <w:rFonts w:ascii="Arial" w:hAnsi="Arial"/>
          <w:b w:val="0"/>
          <w:sz w:val="22"/>
        </w:rPr>
        <w:t>Radio VHF transmissions with International license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JAN 2019 – PRESENT</w:t>
      </w:r>
    </w:p>
    <w:p>
      <w:pPr>
        <w:spacing w:before="0" w:after="0"/>
        <w:jc w:val="left"/>
      </w:pPr>
      <w:r>
        <w:rPr>
          <w:rFonts w:ascii="Arial" w:hAnsi="Arial"/>
          <w:b/>
          <w:sz w:val="22"/>
        </w:rPr>
        <w:t>TPI AGENCY</w:t>
      </w:r>
    </w:p>
    <w:p>
      <w:pPr>
        <w:spacing w:before="0" w:after="0"/>
        <w:jc w:val="left"/>
      </w:pPr>
      <w:r>
        <w:rPr>
          <w:rFonts w:ascii="Arial" w:hAnsi="Arial"/>
          <w:b/>
          <w:sz w:val="22"/>
        </w:rPr>
        <w:t>INSPECTOR SECOND OR THIRD PART ACTIVITY</w:t>
      </w:r>
    </w:p>
    <w:p>
      <w:pPr>
        <w:pStyle w:val="ListBullet"/>
        <w:spacing w:before="0" w:after="0"/>
        <w:ind w:left="720" w:hanging="360"/>
        <w:jc w:val="both"/>
      </w:pPr>
      <w:r>
        <w:rPr>
          <w:rFonts w:ascii="Arial" w:hAnsi="Arial"/>
          <w:b w:val="0"/>
          <w:sz w:val="22"/>
        </w:rPr>
        <w:t>Performed second- and third-party inspections in accordance with final customers at manufacturers, laboratories, universities, shipyards, and industrial facilities.</w:t>
      </w:r>
    </w:p>
    <w:p>
      <w:pPr>
        <w:pStyle w:val="ListBullet"/>
        <w:spacing w:before="0" w:after="0"/>
        <w:ind w:left="720" w:hanging="360"/>
        <w:jc w:val="both"/>
      </w:pPr>
      <w:r>
        <w:rPr>
          <w:rFonts w:ascii="Arial" w:hAnsi="Arial"/>
          <w:b w:val="0"/>
          <w:sz w:val="22"/>
        </w:rPr>
        <w:t>Performed document reviews, preliminary inspection meetings, initial inspections, routine tests, type tests, intermediate final inspections, and final tests.</w:t>
      </w:r>
    </w:p>
    <w:p>
      <w:pPr>
        <w:pStyle w:val="ListBullet"/>
        <w:spacing w:before="0" w:after="0"/>
        <w:ind w:left="720" w:hanging="360"/>
        <w:jc w:val="both"/>
      </w:pPr>
      <w:r>
        <w:rPr>
          <w:rFonts w:ascii="Arial" w:hAnsi="Arial"/>
          <w:b w:val="0"/>
          <w:sz w:val="22"/>
        </w:rPr>
        <w:t>Inspected synchronous, asynchronous, three-phase induction, synchronous motor/generators, and variable-frequency motor/generators through all stages of production.</w:t>
      </w:r>
    </w:p>
    <w:p>
      <w:pPr>
        <w:pStyle w:val="ListBullet"/>
        <w:spacing w:before="0" w:after="0"/>
        <w:ind w:left="720" w:hanging="360"/>
        <w:jc w:val="both"/>
      </w:pPr>
      <w:r>
        <w:rPr>
          <w:rFonts w:ascii="Arial" w:hAnsi="Arial"/>
          <w:b w:val="0"/>
          <w:sz w:val="22"/>
        </w:rPr>
        <w:t>Performed dynamic balancing rotor inspections, special synchronous-shaft tests, and inspections on coils, cable glands, and accessories.</w:t>
      </w:r>
    </w:p>
    <w:p>
      <w:pPr>
        <w:pStyle w:val="ListBullet"/>
        <w:spacing w:before="0" w:after="0"/>
        <w:ind w:left="720" w:hanging="360"/>
        <w:jc w:val="both"/>
      </w:pPr>
      <w:r>
        <w:rPr>
          <w:rFonts w:ascii="Arial" w:hAnsi="Arial"/>
          <w:b w:val="0"/>
          <w:sz w:val="22"/>
        </w:rPr>
        <w:t>Performed mechanical visual and dimensional inspections on structures, platforms, floorboards, skids, motors, compressors, and generators.</w:t>
      </w:r>
    </w:p>
    <w:p>
      <w:pPr>
        <w:pStyle w:val="ListBullet"/>
        <w:spacing w:before="0" w:after="0"/>
        <w:ind w:left="720" w:hanging="360"/>
        <w:jc w:val="both"/>
      </w:pPr>
      <w:r>
        <w:rPr>
          <w:rFonts w:ascii="Arial" w:hAnsi="Arial"/>
          <w:b w:val="0"/>
          <w:sz w:val="22"/>
        </w:rPr>
        <w:t>Performed pressure-tightness tests on skid pipes and ultrasonic tests on assembled mechanical parts.</w:t>
      </w:r>
    </w:p>
    <w:p>
      <w:pPr>
        <w:pStyle w:val="ListBullet"/>
        <w:spacing w:before="0" w:after="0"/>
        <w:ind w:left="720" w:hanging="360"/>
        <w:jc w:val="both"/>
      </w:pPr>
      <w:r>
        <w:rPr>
          <w:rFonts w:ascii="Arial" w:hAnsi="Arial"/>
          <w:b w:val="0"/>
          <w:sz w:val="22"/>
        </w:rPr>
        <w:t>Reviewed specifications, amendments, passports, approved ITPs, drawings, data sheets, procedures, material certificates, traceability, EU compliance certificates, production acceptance records, paint certificates, and paint test reports.</w:t>
      </w:r>
    </w:p>
    <w:p>
      <w:pPr>
        <w:pStyle w:val="ListBullet"/>
        <w:spacing w:before="0" w:after="0"/>
        <w:ind w:left="720" w:hanging="360"/>
        <w:jc w:val="both"/>
      </w:pPr>
      <w:r>
        <w:rPr>
          <w:rFonts w:ascii="Arial" w:hAnsi="Arial"/>
          <w:b w:val="0"/>
          <w:sz w:val="22"/>
        </w:rPr>
        <w:t>Checked quantities, product types, designs, assembly, labelling, internal wiring, cabling, IP rating, climatic category, product surface quality, fully assembled products, lifting protection, and packing.</w:t>
      </w:r>
    </w:p>
    <w:p>
      <w:pPr>
        <w:pStyle w:val="ListBullet"/>
        <w:spacing w:before="0" w:after="0"/>
        <w:ind w:left="720" w:hanging="360"/>
        <w:jc w:val="both"/>
      </w:pPr>
      <w:r>
        <w:rPr>
          <w:rFonts w:ascii="Arial" w:hAnsi="Arial"/>
          <w:b w:val="0"/>
          <w:sz w:val="22"/>
        </w:rPr>
        <w:t>Witnessed insulation and dielectric tests and prepared inspection reports with requested forms, photographs, and attached documents.</w:t>
      </w:r>
    </w:p>
    <w:p>
      <w:pPr>
        <w:spacing w:before="0" w:after="0"/>
      </w:pPr>
    </w:p>
    <w:p>
      <w:pPr>
        <w:spacing w:before="0" w:after="0"/>
        <w:jc w:val="left"/>
      </w:pPr>
      <w:r>
        <w:rPr>
          <w:rFonts w:ascii="Arial" w:hAnsi="Arial"/>
          <w:b/>
          <w:sz w:val="22"/>
        </w:rPr>
        <w:t>NOV 2017 – PRESENT</w:t>
      </w:r>
    </w:p>
    <w:p>
      <w:pPr>
        <w:spacing w:before="0" w:after="0"/>
        <w:jc w:val="left"/>
      </w:pPr>
      <w:r>
        <w:rPr>
          <w:rFonts w:ascii="Arial" w:hAnsi="Arial"/>
          <w:b/>
          <w:sz w:val="22"/>
        </w:rPr>
        <w:t>TPI AGENCY</w:t>
      </w:r>
    </w:p>
    <w:p>
      <w:pPr>
        <w:spacing w:before="0" w:after="0"/>
        <w:jc w:val="left"/>
      </w:pPr>
      <w:r>
        <w:rPr>
          <w:rFonts w:ascii="Arial" w:hAnsi="Arial"/>
          <w:b/>
          <w:sz w:val="22"/>
        </w:rPr>
        <w:t>INSPECTOR OF ELECTRICAL AUDITS</w:t>
      </w:r>
    </w:p>
    <w:p>
      <w:pPr>
        <w:pStyle w:val="ListBullet"/>
        <w:spacing w:before="0" w:after="0"/>
        <w:ind w:left="720" w:hanging="360"/>
        <w:jc w:val="both"/>
      </w:pPr>
      <w:r>
        <w:rPr>
          <w:rFonts w:ascii="Arial" w:hAnsi="Arial"/>
          <w:b w:val="0"/>
          <w:sz w:val="22"/>
        </w:rPr>
        <w:t>Performed current electrical checks on dispersion plants, industrial electrical panels, and civil and electrical systems in medical environments up to third level.</w:t>
      </w:r>
    </w:p>
    <w:p>
      <w:pPr>
        <w:pStyle w:val="ListBullet"/>
        <w:spacing w:before="0" w:after="0"/>
        <w:ind w:left="720" w:hanging="360"/>
        <w:jc w:val="both"/>
      </w:pPr>
      <w:r>
        <w:rPr>
          <w:rFonts w:ascii="Arial" w:hAnsi="Arial"/>
          <w:b w:val="0"/>
          <w:sz w:val="22"/>
        </w:rPr>
        <w:t>Performed electrical controls in medical areas, hospital operating rooms, and environments protected from atmospheric discharges and electrical verification in areas with danger of explosion.</w:t>
      </w:r>
    </w:p>
    <w:p>
      <w:pPr>
        <w:pStyle w:val="ListBullet"/>
        <w:spacing w:before="0" w:after="0"/>
        <w:ind w:left="720" w:hanging="360"/>
        <w:jc w:val="both"/>
      </w:pPr>
      <w:r>
        <w:rPr>
          <w:rFonts w:ascii="Arial" w:hAnsi="Arial"/>
          <w:b w:val="0"/>
          <w:sz w:val="22"/>
        </w:rPr>
        <w:t>Performed high-voltage inspections up to 30,000 Volt and inspections in medical areas.</w:t>
      </w:r>
    </w:p>
    <w:p>
      <w:pPr>
        <w:pStyle w:val="ListBullet"/>
        <w:spacing w:before="0" w:after="0"/>
        <w:ind w:left="720" w:hanging="360"/>
        <w:jc w:val="both"/>
      </w:pPr>
      <w:r>
        <w:rPr>
          <w:rFonts w:ascii="Arial" w:hAnsi="Arial"/>
          <w:b w:val="0"/>
          <w:sz w:val="22"/>
        </w:rPr>
        <w:t>Performed ATEX Level Certified AREA 4 inspections for EX PROOF AREA distribution boards, including Control Panel Ex Proof and Intelligent Lighting Ex Proof.</w:t>
      </w:r>
    </w:p>
    <w:p>
      <w:pPr>
        <w:pStyle w:val="ListBullet"/>
        <w:spacing w:before="0" w:after="0"/>
        <w:ind w:left="720" w:hanging="360"/>
        <w:jc w:val="both"/>
      </w:pPr>
      <w:r>
        <w:rPr>
          <w:rFonts w:ascii="Arial" w:hAnsi="Arial"/>
          <w:b w:val="0"/>
          <w:sz w:val="22"/>
        </w:rPr>
        <w:t>Prepared safety reports for electrical systems according to Italian Presidential Decrees 46/90 and 37/08 and CEI-CENELEC norms.</w:t>
      </w:r>
    </w:p>
    <w:p>
      <w:pPr>
        <w:pStyle w:val="ListBullet"/>
        <w:spacing w:before="0" w:after="0"/>
        <w:ind w:left="720" w:hanging="360"/>
        <w:jc w:val="both"/>
      </w:pPr>
      <w:r>
        <w:rPr>
          <w:rFonts w:ascii="Arial" w:hAnsi="Arial"/>
          <w:b w:val="0"/>
          <w:sz w:val="22"/>
        </w:rPr>
        <w:t>Delivered refresher courses on CEI–1-27 and related norms to electrical engineering personnel at Wärtsilä Italia S.p.a.</w:t>
      </w:r>
    </w:p>
    <w:p>
      <w:pPr>
        <w:pStyle w:val="ListBullet"/>
        <w:spacing w:before="0" w:after="0"/>
        <w:ind w:left="720" w:hanging="360"/>
        <w:jc w:val="both"/>
      </w:pPr>
      <w:r>
        <w:rPr>
          <w:rFonts w:ascii="Arial" w:hAnsi="Arial"/>
          <w:b w:val="0"/>
          <w:sz w:val="22"/>
        </w:rPr>
        <w:t>Delivered an integration course for technical operators working in electrical fields as PES-PEI-PEC-PAV.</w:t>
      </w:r>
    </w:p>
    <w:p>
      <w:pPr>
        <w:spacing w:before="0" w:after="0"/>
      </w:pPr>
    </w:p>
    <w:p>
      <w:pPr>
        <w:spacing w:before="0" w:after="0"/>
        <w:jc w:val="left"/>
      </w:pPr>
      <w:r>
        <w:rPr>
          <w:rFonts w:ascii="Arial" w:hAnsi="Arial"/>
          <w:b/>
          <w:sz w:val="22"/>
        </w:rPr>
        <w:t>2016 – 2018</w:t>
      </w:r>
    </w:p>
    <w:p>
      <w:pPr>
        <w:spacing w:before="0" w:after="0"/>
        <w:jc w:val="left"/>
      </w:pPr>
      <w:r>
        <w:rPr>
          <w:rFonts w:ascii="Arial" w:hAnsi="Arial"/>
          <w:b/>
          <w:sz w:val="22"/>
        </w:rPr>
        <w:t>CDA S.R.L.</w:t>
      </w:r>
    </w:p>
    <w:p>
      <w:pPr>
        <w:spacing w:before="0" w:after="0"/>
        <w:jc w:val="left"/>
      </w:pPr>
      <w:r>
        <w:rPr>
          <w:rFonts w:ascii="Arial" w:hAnsi="Arial"/>
          <w:b/>
          <w:sz w:val="22"/>
        </w:rPr>
        <w:t>TECHNICAL AND COMMERCIAL CHIEF</w:t>
      </w:r>
    </w:p>
    <w:p>
      <w:pPr>
        <w:pStyle w:val="ListBullet"/>
        <w:spacing w:before="0" w:after="0"/>
        <w:ind w:left="720" w:hanging="360"/>
        <w:jc w:val="both"/>
      </w:pPr>
      <w:r>
        <w:rPr>
          <w:rFonts w:ascii="Arial" w:hAnsi="Arial"/>
          <w:b w:val="0"/>
          <w:sz w:val="22"/>
        </w:rPr>
        <w:t>Designed and developed industrial automation and security control systems.</w:t>
      </w:r>
    </w:p>
    <w:p>
      <w:pPr>
        <w:pStyle w:val="ListBullet"/>
        <w:spacing w:before="0" w:after="0"/>
        <w:ind w:left="720" w:hanging="360"/>
        <w:jc w:val="both"/>
      </w:pPr>
      <w:r>
        <w:rPr>
          <w:rFonts w:ascii="Arial" w:hAnsi="Arial"/>
          <w:b w:val="0"/>
          <w:sz w:val="22"/>
        </w:rPr>
        <w:t>Provided technical consulting and commercial sales.</w:t>
      </w:r>
    </w:p>
    <w:p>
      <w:pPr>
        <w:pStyle w:val="ListBullet"/>
        <w:spacing w:before="0" w:after="0"/>
        <w:ind w:left="720" w:hanging="360"/>
        <w:jc w:val="both"/>
      </w:pPr>
      <w:r>
        <w:rPr>
          <w:rFonts w:ascii="Arial" w:hAnsi="Arial"/>
          <w:b w:val="0"/>
          <w:sz w:val="22"/>
        </w:rPr>
        <w:t>Organized and presented new products and acted as key account advisor.</w:t>
      </w:r>
    </w:p>
    <w:p>
      <w:pPr>
        <w:pStyle w:val="ListBullet"/>
        <w:spacing w:before="0" w:after="0"/>
        <w:ind w:left="720" w:hanging="360"/>
        <w:jc w:val="both"/>
      </w:pPr>
      <w:r>
        <w:rPr>
          <w:rFonts w:ascii="Arial" w:hAnsi="Arial"/>
          <w:b w:val="0"/>
          <w:sz w:val="22"/>
        </w:rPr>
        <w:t>Worked with three-phase synchronous generators and motors, mainly for marine applications, in the 1,300 kW to 49 MW power range.</w:t>
      </w:r>
    </w:p>
    <w:p>
      <w:pPr>
        <w:pStyle w:val="ListBullet"/>
        <w:spacing w:before="0" w:after="0"/>
        <w:ind w:left="720" w:hanging="360"/>
        <w:jc w:val="both"/>
      </w:pPr>
      <w:r>
        <w:rPr>
          <w:rFonts w:ascii="Arial" w:hAnsi="Arial"/>
          <w:b w:val="0"/>
          <w:sz w:val="22"/>
        </w:rPr>
        <w:t>Supported courses and developments on electric motors, brushless technology, digital electronic systems, magnetic fields, copper coils, magnetic exciters, microprocessor DPS systems, native encoders, and permanent magnetic fields.</w:t>
      </w:r>
    </w:p>
    <w:p>
      <w:pPr>
        <w:pStyle w:val="ListBullet"/>
        <w:spacing w:before="0" w:after="0"/>
        <w:ind w:left="720" w:hanging="360"/>
        <w:jc w:val="both"/>
      </w:pPr>
      <w:r>
        <w:rPr>
          <w:rFonts w:ascii="Arial" w:hAnsi="Arial"/>
          <w:b w:val="0"/>
          <w:sz w:val="22"/>
        </w:rPr>
        <w:t>Worked with official suppliers including SKF and suppliers of grease for different electromechanical configurations.</w:t>
      </w:r>
    </w:p>
    <w:p>
      <w:pPr>
        <w:spacing w:before="0" w:after="0"/>
      </w:pPr>
    </w:p>
    <w:p>
      <w:pPr>
        <w:spacing w:before="0" w:after="0"/>
        <w:jc w:val="left"/>
      </w:pPr>
      <w:r>
        <w:rPr>
          <w:rFonts w:ascii="Arial" w:hAnsi="Arial"/>
          <w:b/>
          <w:sz w:val="22"/>
        </w:rPr>
        <w:t>FEB 2011 – MAR 2015</w:t>
      </w:r>
    </w:p>
    <w:p>
      <w:pPr>
        <w:spacing w:before="0" w:after="0"/>
        <w:jc w:val="left"/>
      </w:pPr>
      <w:r>
        <w:rPr>
          <w:rFonts w:ascii="Arial" w:hAnsi="Arial"/>
          <w:b/>
          <w:sz w:val="22"/>
        </w:rPr>
        <w:t>SANDRINI IMPIANTI S.R.L.</w:t>
      </w:r>
    </w:p>
    <w:p>
      <w:pPr>
        <w:spacing w:before="0" w:after="0"/>
        <w:jc w:val="left"/>
      </w:pPr>
      <w:r>
        <w:rPr>
          <w:rFonts w:ascii="Arial" w:hAnsi="Arial"/>
          <w:b/>
          <w:sz w:val="22"/>
        </w:rPr>
        <w:t>RESPONSIBLE ENGINEER FOR ELECTRICAL TECHNICAL AUDITS AND SECURITY</w:t>
      </w:r>
    </w:p>
    <w:p>
      <w:pPr>
        <w:pStyle w:val="ListBullet"/>
        <w:spacing w:before="0" w:after="0"/>
        <w:ind w:left="720" w:hanging="360"/>
        <w:jc w:val="both"/>
      </w:pPr>
      <w:r>
        <w:rPr>
          <w:rFonts w:ascii="Arial" w:hAnsi="Arial"/>
          <w:b w:val="0"/>
          <w:sz w:val="22"/>
        </w:rPr>
        <w:t>Prepared technical reports with electrical measurement tests for public-administration clients.</w:t>
      </w:r>
    </w:p>
    <w:p>
      <w:pPr>
        <w:pStyle w:val="ListBullet"/>
        <w:spacing w:before="0" w:after="0"/>
        <w:ind w:left="720" w:hanging="360"/>
        <w:jc w:val="both"/>
      </w:pPr>
      <w:r>
        <w:rPr>
          <w:rFonts w:ascii="Arial" w:hAnsi="Arial"/>
          <w:b w:val="0"/>
          <w:sz w:val="22"/>
        </w:rPr>
        <w:t>Verified electrical panels, differential switches, earthing electrodes, and fire-control systems in public schools.</w:t>
      </w:r>
    </w:p>
    <w:p>
      <w:pPr>
        <w:pStyle w:val="ListBullet"/>
        <w:spacing w:before="0" w:after="0"/>
        <w:ind w:left="720" w:hanging="360"/>
        <w:jc w:val="both"/>
      </w:pPr>
      <w:r>
        <w:rPr>
          <w:rFonts w:ascii="Arial" w:hAnsi="Arial"/>
          <w:b w:val="0"/>
          <w:sz w:val="22"/>
        </w:rPr>
        <w:t>Evaluated activities performed by ordinary maintenance companies for the FVG Region and its local authorities.</w:t>
      </w:r>
    </w:p>
    <w:p>
      <w:pPr>
        <w:pStyle w:val="ListBullet"/>
        <w:spacing w:before="0" w:after="0"/>
        <w:ind w:left="720" w:hanging="360"/>
        <w:jc w:val="both"/>
      </w:pPr>
      <w:r>
        <w:rPr>
          <w:rFonts w:ascii="Arial" w:hAnsi="Arial"/>
          <w:b w:val="0"/>
          <w:sz w:val="22"/>
        </w:rPr>
        <w:t>Prepared evaluation documentation with parameters required by the RSPP and employers to guarantee premises safety.</w:t>
      </w:r>
    </w:p>
    <w:p>
      <w:pPr>
        <w:pStyle w:val="ListBullet"/>
        <w:spacing w:before="0" w:after="0"/>
        <w:ind w:left="720" w:hanging="360"/>
        <w:jc w:val="both"/>
      </w:pPr>
      <w:r>
        <w:rPr>
          <w:rFonts w:ascii="Arial" w:hAnsi="Arial"/>
          <w:b w:val="0"/>
          <w:sz w:val="22"/>
        </w:rPr>
        <w:t>Delivered training courses for personnel responsible for electrical plants and established ordinary-maintenance logs for periodic checks.</w:t>
      </w:r>
    </w:p>
    <w:p>
      <w:pPr>
        <w:pStyle w:val="ListBullet"/>
        <w:spacing w:before="0" w:after="0"/>
        <w:ind w:left="720" w:hanging="360"/>
        <w:jc w:val="both"/>
      </w:pPr>
      <w:r>
        <w:rPr>
          <w:rFonts w:ascii="Arial" w:hAnsi="Arial"/>
          <w:b w:val="0"/>
          <w:sz w:val="22"/>
        </w:rPr>
        <w:t>Managed building sites through general electrical and electronic planning.</w:t>
      </w:r>
    </w:p>
    <w:p>
      <w:pPr>
        <w:pStyle w:val="ListBullet"/>
        <w:spacing w:before="0" w:after="0"/>
        <w:ind w:left="720" w:hanging="360"/>
        <w:jc w:val="both"/>
      </w:pPr>
      <w:r>
        <w:rPr>
          <w:rFonts w:ascii="Arial" w:hAnsi="Arial"/>
          <w:b w:val="0"/>
          <w:sz w:val="22"/>
        </w:rPr>
        <w:t>Performed additional activities on building structures for the installation of automation systems.</w:t>
      </w:r>
    </w:p>
    <w:p>
      <w:pPr>
        <w:spacing w:before="0" w:after="0"/>
      </w:pPr>
    </w:p>
    <w:p>
      <w:pPr>
        <w:spacing w:before="0" w:after="0"/>
        <w:jc w:val="left"/>
      </w:pPr>
      <w:r>
        <w:rPr>
          <w:rFonts w:ascii="Arial" w:hAnsi="Arial"/>
          <w:b/>
          <w:sz w:val="22"/>
        </w:rPr>
        <w:t>MAR 2006 – JUN 2010</w:t>
      </w:r>
    </w:p>
    <w:p>
      <w:pPr>
        <w:spacing w:before="0" w:after="0"/>
        <w:jc w:val="left"/>
      </w:pPr>
      <w:r>
        <w:rPr>
          <w:rFonts w:ascii="Arial" w:hAnsi="Arial"/>
          <w:b/>
          <w:sz w:val="22"/>
        </w:rPr>
        <w:t>SANOFI AVENTIS S.P.A.</w:t>
      </w:r>
    </w:p>
    <w:p>
      <w:pPr>
        <w:spacing w:before="0" w:after="0"/>
        <w:jc w:val="left"/>
      </w:pPr>
      <w:r>
        <w:rPr>
          <w:rFonts w:ascii="Arial" w:hAnsi="Arial"/>
          <w:b/>
          <w:sz w:val="22"/>
        </w:rPr>
        <w:t>AREA MANAGER</w:t>
      </w:r>
    </w:p>
    <w:p>
      <w:pPr>
        <w:pStyle w:val="ListBullet"/>
        <w:spacing w:before="0" w:after="0"/>
        <w:ind w:left="720" w:hanging="360"/>
        <w:jc w:val="both"/>
      </w:pPr>
      <w:r>
        <w:rPr>
          <w:rFonts w:ascii="Arial" w:hAnsi="Arial"/>
          <w:b w:val="0"/>
          <w:sz w:val="22"/>
        </w:rPr>
        <w:t>Acted as sales representative for ethical, over-the-counter, and generic pharmaceutical products.</w:t>
      </w:r>
    </w:p>
    <w:p>
      <w:pPr>
        <w:pStyle w:val="ListBullet"/>
        <w:spacing w:before="0" w:after="0"/>
        <w:ind w:left="720" w:hanging="360"/>
        <w:jc w:val="both"/>
      </w:pPr>
      <w:r>
        <w:rPr>
          <w:rFonts w:ascii="Arial" w:hAnsi="Arial"/>
          <w:b w:val="0"/>
          <w:sz w:val="22"/>
        </w:rPr>
        <w:t>Supported the brand information department and colleagues working in hospitals and external medical practices.</w:t>
      </w:r>
    </w:p>
    <w:p>
      <w:pPr>
        <w:pStyle w:val="ListBullet"/>
        <w:spacing w:before="0" w:after="0"/>
        <w:ind w:left="720" w:hanging="360"/>
        <w:jc w:val="both"/>
      </w:pPr>
      <w:r>
        <w:rPr>
          <w:rFonts w:ascii="Arial" w:hAnsi="Arial"/>
          <w:b w:val="0"/>
          <w:sz w:val="22"/>
        </w:rPr>
        <w:t>Provided commercial sales and professional advice in the pharmaceutical sector.</w:t>
      </w:r>
    </w:p>
    <w:p>
      <w:pPr>
        <w:pStyle w:val="ListBullet"/>
        <w:spacing w:before="0" w:after="0"/>
        <w:ind w:left="720" w:hanging="360"/>
        <w:jc w:val="both"/>
      </w:pPr>
      <w:r>
        <w:rPr>
          <w:rFonts w:ascii="Arial" w:hAnsi="Arial"/>
          <w:b w:val="0"/>
          <w:sz w:val="22"/>
        </w:rPr>
        <w:t>Delivered training courses for sector managers and pharmacy staff on pharmaceutical-market and selling techniques.</w:t>
      </w:r>
    </w:p>
    <w:p>
      <w:pPr>
        <w:pStyle w:val="ListBullet"/>
        <w:spacing w:before="0" w:after="0"/>
        <w:ind w:left="720" w:hanging="360"/>
        <w:jc w:val="both"/>
      </w:pPr>
      <w:r>
        <w:rPr>
          <w:rFonts w:ascii="Arial" w:hAnsi="Arial"/>
          <w:b w:val="0"/>
          <w:sz w:val="22"/>
        </w:rPr>
        <w:t>Managed area events and presentations of new products.</w:t>
      </w:r>
    </w:p>
    <w:p>
      <w:pPr>
        <w:pStyle w:val="ListBullet"/>
        <w:spacing w:before="0" w:after="0"/>
        <w:ind w:left="720" w:hanging="360"/>
        <w:jc w:val="both"/>
      </w:pPr>
      <w:r>
        <w:rPr>
          <w:rFonts w:ascii="Arial" w:hAnsi="Arial"/>
          <w:b w:val="0"/>
          <w:sz w:val="22"/>
        </w:rPr>
        <w:t>Re-established relations with pharmaceutical-sector customers in parts of Veneto.</w:t>
      </w:r>
    </w:p>
    <w:p>
      <w:pPr>
        <w:pStyle w:val="ListBullet"/>
        <w:spacing w:before="0" w:after="0"/>
        <w:ind w:left="720" w:hanging="360"/>
        <w:jc w:val="both"/>
      </w:pPr>
      <w:r>
        <w:rPr>
          <w:rFonts w:ascii="Arial" w:hAnsi="Arial"/>
          <w:b w:val="0"/>
          <w:sz w:val="22"/>
        </w:rPr>
        <w:t>Reconsolidated OTC turnover and introduced generic drugs into the ethical field across 430 pharmacies in the area.</w:t>
      </w:r>
    </w:p>
    <w:p>
      <w:pPr>
        <w:spacing w:before="0" w:after="0"/>
      </w:pPr>
    </w:p>
    <w:p>
      <w:pPr>
        <w:spacing w:before="0" w:after="0"/>
        <w:jc w:val="left"/>
      </w:pPr>
      <w:r>
        <w:rPr>
          <w:rFonts w:ascii="Arial" w:hAnsi="Arial"/>
          <w:b/>
          <w:sz w:val="22"/>
        </w:rPr>
        <w:t>SEP 2003 – JAN 2006</w:t>
      </w:r>
    </w:p>
    <w:p>
      <w:pPr>
        <w:spacing w:before="0" w:after="0"/>
        <w:jc w:val="left"/>
      </w:pPr>
      <w:r>
        <w:rPr>
          <w:rFonts w:ascii="Arial" w:hAnsi="Arial"/>
          <w:b/>
          <w:sz w:val="22"/>
        </w:rPr>
        <w:t>L’OREAL ITALIA S.P.A. - COSMETIQUE ACTIVE ITALIA – LA ROCHE POSAY</w:t>
      </w:r>
    </w:p>
    <w:p>
      <w:pPr>
        <w:spacing w:before="0" w:after="0"/>
        <w:jc w:val="left"/>
      </w:pPr>
      <w:r>
        <w:rPr>
          <w:rFonts w:ascii="Arial" w:hAnsi="Arial"/>
          <w:b/>
          <w:sz w:val="22"/>
        </w:rPr>
        <w:t>AREA MANAGER</w:t>
      </w:r>
    </w:p>
    <w:p>
      <w:pPr>
        <w:pStyle w:val="ListBullet"/>
        <w:spacing w:before="0" w:after="0"/>
        <w:ind w:left="720" w:hanging="360"/>
        <w:jc w:val="both"/>
      </w:pPr>
      <w:r>
        <w:rPr>
          <w:rFonts w:ascii="Arial" w:hAnsi="Arial"/>
          <w:b w:val="0"/>
          <w:sz w:val="22"/>
        </w:rPr>
        <w:t>Sold dermatological and dermo-cosmetic products through the pharmaceutical channel.</w:t>
      </w:r>
    </w:p>
    <w:p>
      <w:pPr>
        <w:pStyle w:val="ListBullet"/>
        <w:spacing w:before="0" w:after="0"/>
        <w:ind w:left="720" w:hanging="360"/>
        <w:jc w:val="both"/>
      </w:pPr>
      <w:r>
        <w:rPr>
          <w:rFonts w:ascii="Arial" w:hAnsi="Arial"/>
          <w:b w:val="0"/>
          <w:sz w:val="22"/>
        </w:rPr>
        <w:t>Supported the IT division in the introduction of SAP and the definition of specific CRM.</w:t>
      </w:r>
    </w:p>
    <w:p>
      <w:pPr>
        <w:pStyle w:val="ListBullet"/>
        <w:spacing w:before="0" w:after="0"/>
        <w:ind w:left="720" w:hanging="360"/>
        <w:jc w:val="both"/>
      </w:pPr>
      <w:r>
        <w:rPr>
          <w:rFonts w:ascii="Arial" w:hAnsi="Arial"/>
          <w:b w:val="0"/>
          <w:sz w:val="22"/>
        </w:rPr>
        <w:t>Delivered sales-technique courses to pharmaceutical staff.</w:t>
      </w:r>
    </w:p>
    <w:p>
      <w:pPr>
        <w:pStyle w:val="ListBullet"/>
        <w:spacing w:before="0" w:after="0"/>
        <w:ind w:left="720" w:hanging="360"/>
        <w:jc w:val="both"/>
      </w:pPr>
      <w:r>
        <w:rPr>
          <w:rFonts w:ascii="Arial" w:hAnsi="Arial"/>
          <w:b w:val="0"/>
          <w:sz w:val="22"/>
        </w:rPr>
        <w:t>Opened 84 new sales points with a 75% rate of continuous reorganization.</w:t>
      </w:r>
    </w:p>
    <w:p>
      <w:pPr>
        <w:spacing w:before="0" w:after="0"/>
      </w:pPr>
    </w:p>
    <w:p>
      <w:pPr>
        <w:spacing w:before="0" w:after="0"/>
        <w:jc w:val="left"/>
      </w:pPr>
      <w:r>
        <w:rPr>
          <w:rFonts w:ascii="Arial" w:hAnsi="Arial"/>
          <w:b/>
          <w:sz w:val="22"/>
        </w:rPr>
        <w:t>MAY 2002 – SEP 2003</w:t>
      </w:r>
    </w:p>
    <w:p>
      <w:pPr>
        <w:spacing w:before="0" w:after="0"/>
        <w:jc w:val="left"/>
      </w:pPr>
      <w:r>
        <w:rPr>
          <w:rFonts w:ascii="Arial" w:hAnsi="Arial"/>
          <w:b/>
          <w:sz w:val="22"/>
        </w:rPr>
        <w:t>SELESTA S.P.A.</w:t>
      </w:r>
    </w:p>
    <w:p>
      <w:pPr>
        <w:spacing w:before="0" w:after="0"/>
        <w:jc w:val="left"/>
      </w:pPr>
      <w:r>
        <w:rPr>
          <w:rFonts w:ascii="Arial" w:hAnsi="Arial"/>
          <w:b/>
          <w:sz w:val="22"/>
        </w:rPr>
        <w:t>AREA MANAGER</w:t>
      </w:r>
    </w:p>
    <w:p>
      <w:pPr>
        <w:pStyle w:val="ListBullet"/>
        <w:spacing w:before="0" w:after="0"/>
        <w:ind w:left="720" w:hanging="360"/>
        <w:jc w:val="both"/>
      </w:pPr>
      <w:r>
        <w:rPr>
          <w:rFonts w:ascii="Arial" w:hAnsi="Arial"/>
          <w:b w:val="0"/>
          <w:sz w:val="22"/>
        </w:rPr>
        <w:t>Managed the Business Control &amp; Security division.</w:t>
      </w:r>
    </w:p>
    <w:p>
      <w:pPr>
        <w:pStyle w:val="ListBullet"/>
        <w:spacing w:before="0" w:after="0"/>
        <w:ind w:left="720" w:hanging="360"/>
        <w:jc w:val="both"/>
      </w:pPr>
      <w:r>
        <w:rPr>
          <w:rFonts w:ascii="Arial" w:hAnsi="Arial"/>
          <w:b w:val="0"/>
          <w:sz w:val="22"/>
        </w:rPr>
        <w:t>Planned security systems for supervision of vehicle and staff access.</w:t>
      </w:r>
    </w:p>
    <w:p>
      <w:pPr>
        <w:pStyle w:val="ListBullet"/>
        <w:spacing w:before="0" w:after="0"/>
        <w:ind w:left="720" w:hanging="360"/>
        <w:jc w:val="both"/>
      </w:pPr>
      <w:r>
        <w:rPr>
          <w:rFonts w:ascii="Arial" w:hAnsi="Arial"/>
          <w:b w:val="0"/>
          <w:sz w:val="22"/>
        </w:rPr>
        <w:t>Sold and planned systems monitoring personnel presence.</w:t>
      </w:r>
    </w:p>
    <w:p>
      <w:pPr>
        <w:pStyle w:val="ListBullet"/>
        <w:spacing w:before="0" w:after="0"/>
        <w:ind w:left="720" w:hanging="360"/>
        <w:jc w:val="both"/>
      </w:pPr>
      <w:r>
        <w:rPr>
          <w:rFonts w:ascii="Arial" w:hAnsi="Arial"/>
          <w:b w:val="0"/>
          <w:sz w:val="22"/>
        </w:rPr>
        <w:t>Served clients including Ferriere Nord Udine, universities, provinces, Fincantieri, Wärtsilä, Ansaldo Sistemi Industriali NIDEC-ASI, and other industrial and public organizations.</w:t>
      </w:r>
    </w:p>
    <w:p>
      <w:pPr>
        <w:spacing w:before="0" w:after="0"/>
      </w:pPr>
    </w:p>
    <w:p>
      <w:pPr>
        <w:spacing w:before="0" w:after="0"/>
        <w:jc w:val="left"/>
      </w:pPr>
      <w:r>
        <w:rPr>
          <w:rFonts w:ascii="Arial" w:hAnsi="Arial"/>
          <w:b/>
          <w:sz w:val="22"/>
        </w:rPr>
        <w:t>MAR 2001 – SEP 2003</w:t>
      </w:r>
    </w:p>
    <w:p>
      <w:pPr>
        <w:spacing w:before="0" w:after="0"/>
        <w:jc w:val="left"/>
      </w:pPr>
      <w:r>
        <w:rPr>
          <w:rFonts w:ascii="Arial" w:hAnsi="Arial"/>
          <w:b/>
          <w:sz w:val="22"/>
        </w:rPr>
        <w:t>WIND SPA</w:t>
      </w:r>
    </w:p>
    <w:p>
      <w:pPr>
        <w:spacing w:before="0" w:after="0"/>
        <w:jc w:val="left"/>
      </w:pPr>
      <w:r>
        <w:rPr>
          <w:rFonts w:ascii="Arial" w:hAnsi="Arial"/>
          <w:b/>
          <w:sz w:val="22"/>
        </w:rPr>
        <w:t>TECHNICAL AND COMMERCIAL MANAGER</w:t>
      </w:r>
    </w:p>
    <w:p>
      <w:pPr>
        <w:pStyle w:val="ListBullet"/>
        <w:spacing w:before="0" w:after="0"/>
        <w:ind w:left="720" w:hanging="360"/>
        <w:jc w:val="both"/>
      </w:pPr>
      <w:r>
        <w:rPr>
          <w:rFonts w:ascii="Arial" w:hAnsi="Arial"/>
          <w:b w:val="0"/>
          <w:sz w:val="22"/>
        </w:rPr>
        <w:t>Managed technical and commercial activities for the Internet Services Division.</w:t>
      </w:r>
    </w:p>
    <w:p>
      <w:pPr>
        <w:pStyle w:val="ListBullet"/>
        <w:spacing w:before="0" w:after="0"/>
        <w:ind w:left="720" w:hanging="360"/>
        <w:jc w:val="both"/>
      </w:pPr>
      <w:r>
        <w:rPr>
          <w:rFonts w:ascii="Arial" w:hAnsi="Arial"/>
          <w:b w:val="0"/>
          <w:sz w:val="22"/>
        </w:rPr>
        <w:t>Sold Internet and Intranet applications and activated and transferred Internet domains.</w:t>
      </w:r>
    </w:p>
    <w:p>
      <w:pPr>
        <w:pStyle w:val="ListBullet"/>
        <w:spacing w:before="0" w:after="0"/>
        <w:ind w:left="720" w:hanging="360"/>
        <w:jc w:val="both"/>
      </w:pPr>
      <w:r>
        <w:rPr>
          <w:rFonts w:ascii="Arial" w:hAnsi="Arial"/>
          <w:b w:val="0"/>
          <w:sz w:val="22"/>
        </w:rPr>
        <w:t>Provided telecommunications products and services to large companies for data-transfer networks and integrated mobile and land lines.</w:t>
      </w:r>
    </w:p>
    <w:p>
      <w:pPr>
        <w:pStyle w:val="ListBullet"/>
        <w:spacing w:before="0" w:after="0"/>
        <w:ind w:left="720" w:hanging="360"/>
        <w:jc w:val="both"/>
      </w:pPr>
      <w:r>
        <w:rPr>
          <w:rFonts w:ascii="Arial" w:hAnsi="Arial"/>
          <w:b w:val="0"/>
          <w:sz w:val="22"/>
        </w:rPr>
        <w:t>Supported server-farm, ASP, ERP, and mixed IT integrations.</w:t>
      </w:r>
    </w:p>
    <w:p>
      <w:pPr>
        <w:pStyle w:val="ListBullet"/>
        <w:spacing w:before="0" w:after="0"/>
        <w:ind w:left="720" w:hanging="360"/>
        <w:jc w:val="both"/>
      </w:pPr>
      <w:r>
        <w:rPr>
          <w:rFonts w:ascii="Arial" w:hAnsi="Arial"/>
          <w:b w:val="0"/>
          <w:sz w:val="22"/>
        </w:rPr>
        <w:t>Served industrial, university, research, shipbuilding, energy, insurance, transport, and public-sector clients.</w:t>
      </w:r>
    </w:p>
    <w:p>
      <w:pPr>
        <w:spacing w:before="0" w:after="0"/>
      </w:pPr>
    </w:p>
    <w:p>
      <w:pPr>
        <w:spacing w:before="0" w:after="0"/>
        <w:jc w:val="left"/>
      </w:pPr>
      <w:r>
        <w:rPr>
          <w:rFonts w:ascii="Arial" w:hAnsi="Arial"/>
          <w:b/>
          <w:sz w:val="22"/>
        </w:rPr>
        <w:t>MAR 1991 – JUN 2001</w:t>
      </w:r>
    </w:p>
    <w:p>
      <w:pPr>
        <w:spacing w:before="0" w:after="0"/>
        <w:jc w:val="left"/>
      </w:pPr>
      <w:r>
        <w:rPr>
          <w:rFonts w:ascii="Arial" w:hAnsi="Arial"/>
          <w:b/>
          <w:sz w:val="22"/>
        </w:rPr>
        <w:t>E. D. M. S.R.L.</w:t>
      </w:r>
    </w:p>
    <w:p>
      <w:pPr>
        <w:spacing w:before="0" w:after="0"/>
        <w:jc w:val="left"/>
      </w:pPr>
      <w:r>
        <w:rPr>
          <w:rFonts w:ascii="Arial" w:hAnsi="Arial"/>
          <w:b/>
          <w:sz w:val="22"/>
        </w:rPr>
        <w:t>RESPONSIBLE FOREMAN</w:t>
      </w:r>
    </w:p>
    <w:p>
      <w:pPr>
        <w:pStyle w:val="ListBullet"/>
        <w:spacing w:before="0" w:after="0"/>
        <w:ind w:left="720" w:hanging="360"/>
        <w:jc w:val="both"/>
      </w:pPr>
      <w:r>
        <w:rPr>
          <w:rFonts w:ascii="Arial" w:hAnsi="Arial"/>
          <w:b w:val="0"/>
          <w:sz w:val="22"/>
        </w:rPr>
        <w:t>Managed installations, refurbishments, widening, and operation of electrical and electronic systems and electrical components supporting water and heating systems.</w:t>
      </w:r>
    </w:p>
    <w:p>
      <w:pPr>
        <w:pStyle w:val="ListBullet"/>
        <w:spacing w:before="0" w:after="0"/>
        <w:ind w:left="720" w:hanging="360"/>
        <w:jc w:val="both"/>
      </w:pPr>
      <w:r>
        <w:rPr>
          <w:rFonts w:ascii="Arial" w:hAnsi="Arial"/>
          <w:b w:val="0"/>
          <w:sz w:val="22"/>
        </w:rPr>
        <w:t>Planned activities for the setup of electrical systems at monitored sites.</w:t>
      </w:r>
    </w:p>
    <w:p>
      <w:pPr>
        <w:pStyle w:val="ListBullet"/>
        <w:spacing w:before="0" w:after="0"/>
        <w:ind w:left="720" w:hanging="360"/>
        <w:jc w:val="both"/>
      </w:pPr>
      <w:r>
        <w:rPr>
          <w:rFonts w:ascii="Arial" w:hAnsi="Arial"/>
          <w:b w:val="0"/>
          <w:sz w:val="22"/>
        </w:rPr>
        <w:t>Completed the Excelsior Complex building site in Trieste commissioned by Cossio S.p.a.</w:t>
      </w:r>
    </w:p>
    <w:p>
      <w:pPr>
        <w:pStyle w:val="ListBullet"/>
        <w:spacing w:before="0" w:after="0"/>
        <w:ind w:left="720" w:hanging="360"/>
        <w:jc w:val="both"/>
      </w:pPr>
      <w:r>
        <w:rPr>
          <w:rFonts w:ascii="Arial" w:hAnsi="Arial"/>
          <w:b w:val="0"/>
          <w:sz w:val="22"/>
        </w:rPr>
        <w:t>Restructured industrial plants at the border area of the Interport of Trieste Fernetti.</w:t>
      </w:r>
    </w:p>
    <w:p>
      <w:pPr>
        <w:pStyle w:val="ListBullet"/>
        <w:spacing w:before="0" w:after="0"/>
        <w:ind w:left="720" w:hanging="360"/>
        <w:jc w:val="both"/>
      </w:pPr>
      <w:r>
        <w:rPr>
          <w:rFonts w:ascii="Arial" w:hAnsi="Arial"/>
          <w:b w:val="0"/>
          <w:sz w:val="22"/>
        </w:rPr>
        <w:t>Transformed industrial plants in Villa Opicina, Trieste, into commercial buildings.</w:t>
      </w:r>
    </w:p>
    <w:p>
      <w:pPr>
        <w:pStyle w:val="ListBullet"/>
        <w:spacing w:before="0" w:after="0"/>
        <w:ind w:left="720" w:hanging="360"/>
        <w:jc w:val="both"/>
      </w:pPr>
      <w:r>
        <w:rPr>
          <w:rFonts w:ascii="Arial" w:hAnsi="Arial"/>
          <w:b w:val="0"/>
          <w:sz w:val="22"/>
        </w:rPr>
        <w:t>Set up electrical cabinets and systems for GDO distribution at the Famila group commercial-business-center buildings in the Le Noghere area near Muggia.</w:t>
      </w:r>
    </w:p>
    <w:p>
      <w:pPr>
        <w:pStyle w:val="ListBullet"/>
        <w:spacing w:before="0" w:after="0"/>
        <w:ind w:left="720" w:hanging="360"/>
        <w:jc w:val="both"/>
      </w:pPr>
      <w:r>
        <w:rPr>
          <w:rFonts w:ascii="Arial" w:hAnsi="Arial"/>
          <w:b w:val="0"/>
          <w:sz w:val="22"/>
        </w:rPr>
        <w:t>Performed new works in the pharmaceutical field and developed knowledge of pharmaceutical chemistry and molecular medicine for communication with medical doctors.</w:t>
      </w:r>
    </w:p>
    <w:p>
      <w:pPr>
        <w:spacing w:before="0" w:after="0"/>
      </w:pPr>
    </w:p>
    <w:p>
      <w:pPr>
        <w:spacing w:before="0" w:after="0"/>
        <w:jc w:val="left"/>
      </w:pPr>
      <w:r>
        <w:rPr>
          <w:rFonts w:ascii="Arial" w:hAnsi="Arial"/>
          <w:b/>
          <w:sz w:val="22"/>
        </w:rPr>
        <w:t>MAY 1999 – MAR 2001</w:t>
      </w:r>
    </w:p>
    <w:p>
      <w:pPr>
        <w:spacing w:before="0" w:after="0"/>
        <w:jc w:val="left"/>
      </w:pPr>
      <w:r>
        <w:rPr>
          <w:rFonts w:ascii="Arial" w:hAnsi="Arial"/>
          <w:b/>
          <w:sz w:val="22"/>
        </w:rPr>
        <w:t>@ADRIACOM TELECOMUNICAZIONI S.P.A.</w:t>
      </w:r>
    </w:p>
    <w:p>
      <w:pPr>
        <w:spacing w:before="0" w:after="0"/>
        <w:jc w:val="left"/>
      </w:pPr>
      <w:r>
        <w:rPr>
          <w:rFonts w:ascii="Arial" w:hAnsi="Arial"/>
          <w:b/>
          <w:sz w:val="22"/>
        </w:rPr>
        <w:t>AREA MANAGER</w:t>
      </w:r>
    </w:p>
    <w:p>
      <w:pPr>
        <w:pStyle w:val="ListBullet"/>
        <w:spacing w:before="0" w:after="0"/>
        <w:ind w:left="720" w:hanging="360"/>
        <w:jc w:val="both"/>
      </w:pPr>
      <w:r>
        <w:rPr>
          <w:rFonts w:ascii="Arial" w:hAnsi="Arial"/>
          <w:b w:val="0"/>
          <w:sz w:val="22"/>
        </w:rPr>
        <w:t>Started the first regional business operation and established selling points for the business sector.</w:t>
      </w:r>
    </w:p>
    <w:p>
      <w:pPr>
        <w:pStyle w:val="ListBullet"/>
        <w:spacing w:before="0" w:after="0"/>
        <w:ind w:left="720" w:hanging="360"/>
        <w:jc w:val="both"/>
      </w:pPr>
      <w:r>
        <w:rPr>
          <w:rFonts w:ascii="Arial" w:hAnsi="Arial"/>
          <w:b w:val="0"/>
          <w:sz w:val="22"/>
        </w:rPr>
        <w:t>Set up and implemented sales courses for external agents and agencies.</w:t>
      </w:r>
    </w:p>
    <w:p>
      <w:pPr>
        <w:pStyle w:val="ListBullet"/>
        <w:spacing w:before="0" w:after="0"/>
        <w:ind w:left="720" w:hanging="360"/>
        <w:jc w:val="both"/>
      </w:pPr>
      <w:r>
        <w:rPr>
          <w:rFonts w:ascii="Arial" w:hAnsi="Arial"/>
          <w:b w:val="0"/>
          <w:sz w:val="22"/>
        </w:rPr>
        <w:t>Managed commercial relations with shareholders and regional business organizations.</w:t>
      </w:r>
    </w:p>
    <w:p>
      <w:pPr>
        <w:pStyle w:val="ListBullet"/>
        <w:spacing w:before="0" w:after="0"/>
        <w:ind w:left="720" w:hanging="360"/>
        <w:jc w:val="both"/>
      </w:pPr>
      <w:r>
        <w:rPr>
          <w:rFonts w:ascii="Arial" w:hAnsi="Arial"/>
          <w:b w:val="0"/>
          <w:sz w:val="22"/>
        </w:rPr>
        <w:t>Implemented installation structures for dialers supporting customer voice communications.</w:t>
      </w:r>
    </w:p>
    <w:p>
      <w:pPr>
        <w:pStyle w:val="ListBullet"/>
        <w:spacing w:before="0" w:after="0"/>
        <w:ind w:left="720" w:hanging="360"/>
        <w:jc w:val="both"/>
      </w:pPr>
      <w:r>
        <w:rPr>
          <w:rFonts w:ascii="Arial" w:hAnsi="Arial"/>
          <w:b w:val="0"/>
          <w:sz w:val="22"/>
        </w:rPr>
        <w:t>Identified and activated sales channels for the residential telephone market.</w:t>
      </w:r>
    </w:p>
    <w:p>
      <w:pPr>
        <w:pStyle w:val="ListBullet"/>
        <w:spacing w:before="0" w:after="0"/>
        <w:ind w:left="720" w:hanging="360"/>
        <w:jc w:val="both"/>
      </w:pPr>
      <w:r>
        <w:rPr>
          <w:rFonts w:ascii="Arial" w:hAnsi="Arial"/>
          <w:b w:val="0"/>
          <w:sz w:val="22"/>
        </w:rPr>
        <w:t>Activated 1,000 business companies during the start-up stage, followed by a further 1,500 client businesses and 15,000 residential jobs in the subsequent year.</w:t>
      </w:r>
    </w:p>
    <w:p>
      <w:pPr>
        <w:pStyle w:val="ListBullet"/>
        <w:spacing w:before="0" w:after="0"/>
        <w:ind w:left="720" w:hanging="360"/>
        <w:jc w:val="both"/>
      </w:pPr>
      <w:r>
        <w:rPr>
          <w:rFonts w:ascii="Arial" w:hAnsi="Arial"/>
          <w:b w:val="0"/>
          <w:sz w:val="22"/>
        </w:rPr>
        <w:t>Implemented CRM from the Ericsson telephone exchange through to end-user invoicing.</w:t>
      </w:r>
    </w:p>
    <w:p>
      <w:pPr>
        <w:pStyle w:val="ListBullet"/>
        <w:spacing w:before="0" w:after="0"/>
        <w:ind w:left="720" w:hanging="360"/>
        <w:jc w:val="both"/>
      </w:pPr>
      <w:r>
        <w:rPr>
          <w:rFonts w:ascii="Arial" w:hAnsi="Arial"/>
          <w:b w:val="0"/>
          <w:sz w:val="22"/>
        </w:rPr>
        <w:t>Supported marketing and brand placement at regional events including Barcolana Trieste and Friuli Doc Udine.</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Chiyoda Corporation</w:t>
      </w:r>
    </w:p>
    <w:p>
      <w:pPr>
        <w:spacing w:before="0" w:after="0"/>
        <w:jc w:val="left"/>
      </w:pPr>
      <w:r>
        <w:rPr>
          <w:rFonts w:ascii="Arial" w:hAnsi="Arial"/>
          <w:b w:val="0"/>
          <w:sz w:val="22"/>
        </w:rPr>
        <w:t>Nidec-ASI Spa Monfalcone motor and motor/generator inspections</w:t>
      </w:r>
    </w:p>
    <w:p>
      <w:pPr>
        <w:spacing w:before="0" w:after="0"/>
        <w:jc w:val="left"/>
      </w:pPr>
      <w:r>
        <w:rPr>
          <w:rFonts w:ascii="Arial" w:hAnsi="Arial"/>
          <w:b w:val="0"/>
          <w:sz w:val="22"/>
        </w:rPr>
        <w:t>Vendor: Nidec-ASI Spa</w:t>
      </w:r>
    </w:p>
    <w:p>
      <w:pPr>
        <w:spacing w:before="0" w:after="0"/>
        <w:jc w:val="left"/>
      </w:pPr>
      <w:r>
        <w:rPr>
          <w:rFonts w:ascii="Arial" w:hAnsi="Arial"/>
          <w:b w:val="0"/>
          <w:sz w:val="22"/>
        </w:rPr>
        <w:t>Product: Three Ph. Ind. Motors; Synchronous Motors; MGSCR 1120 Z4 Twelve Phase Variable Freq. Motor/Generator</w:t>
      </w:r>
    </w:p>
    <w:p>
      <w:pPr>
        <w:spacing w:before="0" w:after="0"/>
        <w:jc w:val="left"/>
      </w:pPr>
      <w:r>
        <w:rPr>
          <w:rFonts w:ascii="Arial" w:hAnsi="Arial"/>
          <w:b w:val="0"/>
          <w:sz w:val="22"/>
        </w:rPr>
        <w:t>Position: Inspector on behalf of Chiyoda Corporation</w:t>
      </w:r>
    </w:p>
    <w:p>
      <w:pPr>
        <w:spacing w:before="0" w:after="0"/>
        <w:jc w:val="left"/>
      </w:pPr>
      <w:r>
        <w:rPr>
          <w:rFonts w:ascii="Arial" w:hAnsi="Arial"/>
          <w:b w:val="0"/>
          <w:sz w:val="22"/>
        </w:rPr>
        <w:t>Location: Nidec-ASI Spa Monfalcone, Italy</w:t>
      </w:r>
    </w:p>
    <w:p>
      <w:pPr>
        <w:pStyle w:val="ListBullet"/>
        <w:spacing w:before="0" w:after="0"/>
        <w:ind w:left="720" w:hanging="360"/>
        <w:jc w:val="both"/>
      </w:pPr>
      <w:r>
        <w:rPr>
          <w:rFonts w:ascii="Arial" w:hAnsi="Arial"/>
          <w:b w:val="0"/>
          <w:sz w:val="22"/>
        </w:rPr>
        <w:t>Performed document checks and preliminary inspection meetings.</w:t>
      </w:r>
    </w:p>
    <w:p>
      <w:pPr>
        <w:pStyle w:val="ListBullet"/>
        <w:spacing w:before="0" w:after="0"/>
        <w:ind w:left="720" w:hanging="360"/>
        <w:jc w:val="both"/>
      </w:pPr>
      <w:r>
        <w:rPr>
          <w:rFonts w:ascii="Arial" w:hAnsi="Arial"/>
          <w:b w:val="0"/>
          <w:sz w:val="22"/>
        </w:rPr>
        <w:t>Performed inspections during the first stages of preparation of individual components.</w:t>
      </w:r>
    </w:p>
    <w:p>
      <w:pPr>
        <w:pStyle w:val="ListBullet"/>
        <w:spacing w:before="0" w:after="0"/>
        <w:ind w:left="720" w:hanging="360"/>
        <w:jc w:val="both"/>
      </w:pPr>
      <w:r>
        <w:rPr>
          <w:rFonts w:ascii="Arial" w:hAnsi="Arial"/>
          <w:b w:val="0"/>
          <w:sz w:val="22"/>
        </w:rPr>
        <w:t>Performed routine tests, type tests, intermediate inspections, and final inspections on synchronous and asynchronous machines.</w:t>
      </w:r>
    </w:p>
    <w:p>
      <w:pPr>
        <w:pStyle w:val="ListBullet"/>
        <w:spacing w:before="0" w:after="0"/>
        <w:ind w:left="720" w:hanging="360"/>
        <w:jc w:val="both"/>
      </w:pPr>
      <w:r>
        <w:rPr>
          <w:rFonts w:ascii="Arial" w:hAnsi="Arial"/>
          <w:b w:val="0"/>
          <w:sz w:val="22"/>
        </w:rPr>
        <w:t>Inspected motors ranging from 2 poles up to 20 poles and machines in the ET, CT, CR, MSCT, and MGSCR series.</w:t>
      </w:r>
    </w:p>
    <w:p>
      <w:pPr>
        <w:pStyle w:val="ListBullet"/>
        <w:spacing w:before="0" w:after="0"/>
        <w:ind w:left="720" w:hanging="360"/>
        <w:jc w:val="both"/>
      </w:pPr>
      <w:r>
        <w:rPr>
          <w:rFonts w:ascii="Arial" w:hAnsi="Arial"/>
          <w:b w:val="0"/>
          <w:sz w:val="22"/>
        </w:rPr>
        <w:t>Inspected three-phase induction motors with power ranges including 1,490–1,700 kW, 450–2,900 kW, 7,350 kW, 1,800 kW, and up to 19,200 kW.</w:t>
      </w:r>
    </w:p>
    <w:p>
      <w:pPr>
        <w:pStyle w:val="ListBullet"/>
        <w:spacing w:before="0" w:after="0"/>
        <w:ind w:left="720" w:hanging="360"/>
        <w:jc w:val="both"/>
      </w:pPr>
      <w:r>
        <w:rPr>
          <w:rFonts w:ascii="Arial" w:hAnsi="Arial"/>
          <w:b w:val="0"/>
          <w:sz w:val="22"/>
        </w:rPr>
        <w:t>Inspected MSCT 11 W 20 synchronous motors up to 15,000 kW and MGSCR 1120 Z4 twelve-phase variable-frequency motor/generators rated at 45,000 kW and 4x7200V.</w:t>
      </w:r>
    </w:p>
    <w:p>
      <w:pPr>
        <w:pStyle w:val="ListBullet"/>
        <w:spacing w:before="0" w:after="0"/>
        <w:ind w:left="720" w:hanging="360"/>
        <w:jc w:val="both"/>
      </w:pPr>
      <w:r>
        <w:rPr>
          <w:rFonts w:ascii="Arial" w:hAnsi="Arial"/>
          <w:b w:val="0"/>
          <w:sz w:val="22"/>
        </w:rPr>
        <w:t>Performed full inspections in the Nidec test room on all 13 MGSCR 1120 Z4 motor/generator units delivered by Nidec-ASI.</w:t>
      </w:r>
    </w:p>
    <w:p>
      <w:pPr>
        <w:pStyle w:val="ListBullet"/>
        <w:spacing w:before="0" w:after="0"/>
        <w:ind w:left="720" w:hanging="360"/>
        <w:jc w:val="both"/>
      </w:pPr>
      <w:r>
        <w:rPr>
          <w:rFonts w:ascii="Arial" w:hAnsi="Arial"/>
          <w:b w:val="0"/>
          <w:sz w:val="22"/>
        </w:rPr>
        <w:t>Witnessed functional dynamic balancing of rotors in the Nidec-ASI balancing area.</w:t>
      </w:r>
    </w:p>
    <w:p>
      <w:pPr>
        <w:pStyle w:val="ListBullet"/>
        <w:spacing w:before="0" w:after="0"/>
        <w:ind w:left="720" w:hanging="360"/>
        <w:jc w:val="both"/>
      </w:pPr>
      <w:r>
        <w:rPr>
          <w:rFonts w:ascii="Arial" w:hAnsi="Arial"/>
          <w:b w:val="0"/>
          <w:sz w:val="22"/>
        </w:rPr>
        <w:t>Performed special tests on synchronous shafts, using a Schenck RO-TEC Cap 920 model in many cases.</w:t>
      </w:r>
    </w:p>
    <w:p>
      <w:pPr>
        <w:pStyle w:val="ListBullet"/>
        <w:spacing w:before="0" w:after="0"/>
        <w:ind w:left="720" w:hanging="360"/>
        <w:jc w:val="both"/>
      </w:pPr>
      <w:r>
        <w:rPr>
          <w:rFonts w:ascii="Arial" w:hAnsi="Arial"/>
          <w:b w:val="0"/>
          <w:sz w:val="22"/>
        </w:rPr>
        <w:t>Performed inspections on coils, cable glands, and other accessories at the University of Padova Electrotechnics section, IECEx ATEX laboratories, and Sincrotrone Trieste research areas.</w:t>
      </w:r>
    </w:p>
    <w:p>
      <w:pPr>
        <w:spacing w:before="0" w:after="0"/>
      </w:pPr>
    </w:p>
    <w:p>
      <w:pPr>
        <w:spacing w:before="0" w:after="0"/>
        <w:jc w:val="left"/>
      </w:pPr>
      <w:r>
        <w:rPr>
          <w:rFonts w:ascii="Arial" w:hAnsi="Arial"/>
          <w:b w:val="0"/>
          <w:sz w:val="22"/>
        </w:rPr>
        <w:t>Third-party electrical and mechanical inspections at manufacturers, laboratories, and industrial facilities</w:t>
      </w:r>
    </w:p>
    <w:p>
      <w:pPr>
        <w:spacing w:before="0" w:after="0"/>
        <w:jc w:val="left"/>
      </w:pPr>
      <w:r>
        <w:rPr>
          <w:rFonts w:ascii="Arial" w:hAnsi="Arial"/>
          <w:b w:val="0"/>
          <w:sz w:val="22"/>
        </w:rPr>
        <w:t>Product: Electrical panels, motors, generators, compressors, skids, mechanical structures, electrical equipment, and accessories</w:t>
      </w:r>
    </w:p>
    <w:p>
      <w:pPr>
        <w:spacing w:before="0" w:after="0"/>
        <w:jc w:val="left"/>
      </w:pPr>
      <w:r>
        <w:rPr>
          <w:rFonts w:ascii="Arial" w:hAnsi="Arial"/>
          <w:b w:val="0"/>
          <w:sz w:val="22"/>
        </w:rPr>
        <w:t>Position: Second- or third-party Inspector</w:t>
      </w:r>
    </w:p>
    <w:p>
      <w:pPr>
        <w:spacing w:before="0" w:after="0"/>
        <w:jc w:val="left"/>
      </w:pPr>
      <w:r>
        <w:rPr>
          <w:rFonts w:ascii="Arial" w:hAnsi="Arial"/>
          <w:b w:val="0"/>
          <w:sz w:val="22"/>
        </w:rPr>
        <w:t>Location: Italy and Croatia</w:t>
      </w:r>
    </w:p>
    <w:p>
      <w:pPr>
        <w:pStyle w:val="ListBullet"/>
        <w:spacing w:before="0" w:after="0"/>
        <w:ind w:left="720" w:hanging="360"/>
        <w:jc w:val="both"/>
      </w:pPr>
      <w:r>
        <w:rPr>
          <w:rFonts w:ascii="Arial" w:hAnsi="Arial"/>
          <w:b w:val="0"/>
          <w:sz w:val="22"/>
        </w:rPr>
        <w:t>Reviewed specifications, changes, amendments, passports, approved ITPs, drawings, data sheets, and procedures.</w:t>
      </w:r>
    </w:p>
    <w:p>
      <w:pPr>
        <w:pStyle w:val="ListBullet"/>
        <w:spacing w:before="0" w:after="0"/>
        <w:ind w:left="720" w:hanging="360"/>
        <w:jc w:val="both"/>
      </w:pPr>
      <w:r>
        <w:rPr>
          <w:rFonts w:ascii="Arial" w:hAnsi="Arial"/>
          <w:b w:val="0"/>
          <w:sz w:val="22"/>
        </w:rPr>
        <w:t>Checked technical parameters and maintenance and repair documentation, including manuals, applicable norms, and spare-parts bills of quantities.</w:t>
      </w:r>
    </w:p>
    <w:p>
      <w:pPr>
        <w:pStyle w:val="ListBullet"/>
        <w:spacing w:before="0" w:after="0"/>
        <w:ind w:left="720" w:hanging="360"/>
        <w:jc w:val="both"/>
      </w:pPr>
      <w:r>
        <w:rPr>
          <w:rFonts w:ascii="Arial" w:hAnsi="Arial"/>
          <w:b w:val="0"/>
          <w:sz w:val="22"/>
        </w:rPr>
        <w:t>Reviewed material certificates and traceability and verified EU certificates of compliance.</w:t>
      </w:r>
    </w:p>
    <w:p>
      <w:pPr>
        <w:pStyle w:val="ListBullet"/>
        <w:spacing w:before="0" w:after="0"/>
        <w:ind w:left="720" w:hanging="360"/>
        <w:jc w:val="both"/>
      </w:pPr>
      <w:r>
        <w:rPr>
          <w:rFonts w:ascii="Arial" w:hAnsi="Arial"/>
          <w:b w:val="0"/>
          <w:sz w:val="22"/>
        </w:rPr>
        <w:t>Checked production acceptance test records and paint certificates and reports.</w:t>
      </w:r>
    </w:p>
    <w:p>
      <w:pPr>
        <w:pStyle w:val="ListBullet"/>
        <w:spacing w:before="0" w:after="0"/>
        <w:ind w:left="720" w:hanging="360"/>
        <w:jc w:val="both"/>
      </w:pPr>
      <w:r>
        <w:rPr>
          <w:rFonts w:ascii="Arial" w:hAnsi="Arial"/>
          <w:b w:val="0"/>
          <w:sz w:val="22"/>
        </w:rPr>
        <w:t>Performed visual checks of materials, product quantities, product types, designs, assembly quality, labelling, internal wiring, and cabling.</w:t>
      </w:r>
    </w:p>
    <w:p>
      <w:pPr>
        <w:pStyle w:val="ListBullet"/>
        <w:spacing w:before="0" w:after="0"/>
        <w:ind w:left="720" w:hanging="360"/>
        <w:jc w:val="both"/>
      </w:pPr>
      <w:r>
        <w:rPr>
          <w:rFonts w:ascii="Arial" w:hAnsi="Arial"/>
          <w:b w:val="0"/>
          <w:sz w:val="22"/>
        </w:rPr>
        <w:t>Witnessed insulation and dielectric tests, fully assembled product tests, and other electrical checks.</w:t>
      </w:r>
    </w:p>
    <w:p>
      <w:pPr>
        <w:pStyle w:val="ListBullet"/>
        <w:spacing w:before="0" w:after="0"/>
        <w:ind w:left="720" w:hanging="360"/>
        <w:jc w:val="both"/>
      </w:pPr>
      <w:r>
        <w:rPr>
          <w:rFonts w:ascii="Arial" w:hAnsi="Arial"/>
          <w:b w:val="0"/>
          <w:sz w:val="22"/>
        </w:rPr>
        <w:t>Checked IP ratings and climatic categories against data sheets and inspected product surfaces for defects.</w:t>
      </w:r>
    </w:p>
    <w:p>
      <w:pPr>
        <w:pStyle w:val="ListBullet"/>
        <w:spacing w:before="0" w:after="0"/>
        <w:ind w:left="720" w:hanging="360"/>
        <w:jc w:val="both"/>
      </w:pPr>
      <w:r>
        <w:rPr>
          <w:rFonts w:ascii="Arial" w:hAnsi="Arial"/>
          <w:b w:val="0"/>
          <w:sz w:val="22"/>
        </w:rPr>
        <w:t>Performed mechanical visual and dimensional checks on structures built to support motors, compressors, and generators.</w:t>
      </w:r>
    </w:p>
    <w:p>
      <w:pPr>
        <w:pStyle w:val="ListBullet"/>
        <w:spacing w:before="0" w:after="0"/>
        <w:ind w:left="720" w:hanging="360"/>
        <w:jc w:val="both"/>
      </w:pPr>
      <w:r>
        <w:rPr>
          <w:rFonts w:ascii="Arial" w:hAnsi="Arial"/>
          <w:b w:val="0"/>
          <w:sz w:val="22"/>
        </w:rPr>
        <w:t>Performed comparison tests on platforms used for gas extraction and treatment, pressure-tightness tests on skid pipes, and ultrasonic tests on mechanical parts assembled on floorboards and skids.</w:t>
      </w:r>
    </w:p>
    <w:p>
      <w:pPr>
        <w:pStyle w:val="ListBullet"/>
        <w:spacing w:before="0" w:after="0"/>
        <w:ind w:left="720" w:hanging="360"/>
        <w:jc w:val="both"/>
      </w:pPr>
      <w:r>
        <w:rPr>
          <w:rFonts w:ascii="Arial" w:hAnsi="Arial"/>
          <w:b w:val="0"/>
          <w:sz w:val="22"/>
        </w:rPr>
        <w:t>Inspected packing components and packing services for dimensional and logistics requirements.</w:t>
      </w:r>
    </w:p>
    <w:p>
      <w:pPr>
        <w:pStyle w:val="ListBullet"/>
        <w:spacing w:before="0" w:after="0"/>
        <w:ind w:left="720" w:hanging="360"/>
        <w:jc w:val="both"/>
      </w:pPr>
      <w:r>
        <w:rPr>
          <w:rFonts w:ascii="Arial" w:hAnsi="Arial"/>
          <w:b w:val="0"/>
          <w:sz w:val="22"/>
        </w:rPr>
        <w:t>Produced inspection reports using requested forms with attached photographs and supporting documents.</w:t>
      </w:r>
    </w:p>
    <w:p>
      <w:pPr>
        <w:pStyle w:val="ListBullet"/>
        <w:spacing w:before="0" w:after="0"/>
        <w:ind w:left="720" w:hanging="360"/>
        <w:jc w:val="both"/>
      </w:pPr>
      <w:r>
        <w:rPr>
          <w:rFonts w:ascii="Arial" w:hAnsi="Arial"/>
          <w:b w:val="0"/>
          <w:sz w:val="22"/>
        </w:rPr>
        <w:t>Performed inspections for or at Nidec-ASI, University of Padova, Be-Meters, Calzavara, Cortem, GE Holding, Thytronic, Clampco Sistemi, Bartec, Fincantieri, Geoclima, CESI ATEX Milan, Cimolai, Mangiarotti, Ram Energy E&amp;C, Metal Marine Pula, Lukoil, SICIM, and Bmeters.</w:t>
      </w:r>
    </w:p>
    <w:p>
      <w:pPr>
        <w:spacing w:before="0" w:after="0"/>
      </w:pPr>
    </w:p>
    <w:p>
      <w:pPr>
        <w:spacing w:before="0" w:after="0"/>
        <w:jc w:val="left"/>
      </w:pPr>
      <w:r>
        <w:rPr>
          <w:rFonts w:ascii="Arial" w:hAnsi="Arial"/>
          <w:b w:val="0"/>
          <w:sz w:val="22"/>
        </w:rPr>
        <w:t>Client: S.I.O.T Italian Society for the Transalpine Oil Pipeline S.p.a.</w:t>
      </w:r>
    </w:p>
    <w:p>
      <w:pPr>
        <w:spacing w:before="0" w:after="0"/>
        <w:jc w:val="left"/>
      </w:pPr>
      <w:r>
        <w:rPr>
          <w:rFonts w:ascii="Arial" w:hAnsi="Arial"/>
          <w:b w:val="0"/>
          <w:sz w:val="22"/>
        </w:rPr>
        <w:t>Projects and Drawings on electronic control systems for crude oil and hydrocarbons tanks</w:t>
      </w:r>
    </w:p>
    <w:p>
      <w:pPr>
        <w:spacing w:before="0" w:after="0"/>
        <w:jc w:val="left"/>
      </w:pPr>
      <w:r>
        <w:rPr>
          <w:rFonts w:ascii="Arial" w:hAnsi="Arial"/>
          <w:b w:val="0"/>
          <w:sz w:val="22"/>
        </w:rPr>
        <w:t>Vendor: N.E.T. Nuova Elettronica Triestina</w:t>
      </w:r>
    </w:p>
    <w:p>
      <w:pPr>
        <w:spacing w:before="0" w:after="0"/>
        <w:jc w:val="left"/>
      </w:pPr>
      <w:r>
        <w:rPr>
          <w:rFonts w:ascii="Arial" w:hAnsi="Arial"/>
          <w:b w:val="0"/>
          <w:sz w:val="22"/>
        </w:rPr>
        <w:t>Product: Electronic control systems, mechanical parts, pipes, fittings, valves, gas systems, and accessories</w:t>
      </w:r>
    </w:p>
    <w:p>
      <w:pPr>
        <w:spacing w:before="0" w:after="0"/>
        <w:jc w:val="left"/>
      </w:pPr>
      <w:r>
        <w:rPr>
          <w:rFonts w:ascii="Arial" w:hAnsi="Arial"/>
          <w:b w:val="0"/>
          <w:sz w:val="22"/>
        </w:rPr>
        <w:t>Location: Industrial area of Trieste</w:t>
      </w:r>
    </w:p>
    <w:p>
      <w:pPr>
        <w:pStyle w:val="ListBullet"/>
        <w:spacing w:before="0" w:after="0"/>
        <w:ind w:left="720" w:hanging="360"/>
        <w:jc w:val="both"/>
      </w:pPr>
      <w:r>
        <w:rPr>
          <w:rFonts w:ascii="Arial" w:hAnsi="Arial"/>
          <w:b w:val="0"/>
          <w:sz w:val="22"/>
        </w:rPr>
        <w:t>Prepared projects and drawings for electronic control systems for crude oil and hydrocarbon tanks.</w:t>
      </w:r>
    </w:p>
    <w:p>
      <w:pPr>
        <w:pStyle w:val="ListBullet"/>
        <w:spacing w:before="0" w:after="0"/>
        <w:ind w:left="720" w:hanging="360"/>
        <w:jc w:val="both"/>
      </w:pPr>
      <w:r>
        <w:rPr>
          <w:rFonts w:ascii="Arial" w:hAnsi="Arial"/>
          <w:b w:val="0"/>
          <w:sz w:val="22"/>
        </w:rPr>
        <w:t>Performed studies on crude-oil viscosity grades.</w:t>
      </w:r>
    </w:p>
    <w:p>
      <w:pPr>
        <w:pStyle w:val="ListBullet"/>
        <w:spacing w:before="0" w:after="0"/>
        <w:ind w:left="720" w:hanging="360"/>
        <w:jc w:val="both"/>
      </w:pPr>
      <w:r>
        <w:rPr>
          <w:rFonts w:ascii="Arial" w:hAnsi="Arial"/>
          <w:b w:val="0"/>
          <w:sz w:val="22"/>
        </w:rPr>
        <w:t>Performed engineering activities on mechanical parts, pipes, fittings, gas valves, and accessories.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Italian</w:t>
      </w:r>
    </w:p>
    <w:p>
      <w:pPr>
        <w:pStyle w:val="ListBullet"/>
        <w:spacing w:before="0" w:after="0"/>
        <w:ind w:left="720" w:hanging="360"/>
        <w:jc w:val="both"/>
      </w:pPr>
      <w:r>
        <w:rPr>
          <w:rFonts w:ascii="Arial" w:hAnsi="Arial"/>
          <w:b w:val="0"/>
          <w:sz w:val="22"/>
        </w:rPr>
        <w:t>English — B2 listening; B1 spoken/written information stated in source</w:t>
      </w:r>
    </w:p>
    <w:p>
      <w:pPr>
        <w:pStyle w:val="ListBullet"/>
        <w:spacing w:before="0" w:after="0"/>
        <w:ind w:left="720" w:hanging="360"/>
        <w:jc w:val="both"/>
      </w:pPr>
      <w:r>
        <w:rPr>
          <w:rFonts w:ascii="Arial" w:hAnsi="Arial"/>
          <w:b w:val="0"/>
          <w:sz w:val="22"/>
        </w:rPr>
        <w:t>Slovenian — A2 listening; A1 spoken/written information stated in source</w:t>
      </w:r>
    </w:p>
    <w:p>
      <w:pPr>
        <w:pStyle w:val="ListBullet"/>
        <w:spacing w:before="0" w:after="0"/>
        <w:ind w:left="720" w:hanging="360"/>
        <w:jc w:val="both"/>
      </w:pPr>
      <w:r>
        <w:rPr>
          <w:rFonts w:ascii="Arial" w:hAnsi="Arial"/>
          <w:b w:val="0"/>
          <w:sz w:val="22"/>
        </w:rPr>
        <w:t>Serbian-Croatian — A2 listening; A1 spoken/written information stated in source</w:t>
      </w:r>
    </w:p>
    <w:p>
      <w:pPr>
        <w:pStyle w:val="ListBullet"/>
        <w:spacing w:before="0" w:after="0"/>
        <w:ind w:left="720" w:hanging="360"/>
        <w:jc w:val="both"/>
      </w:pPr>
      <w:r>
        <w:rPr>
          <w:rFonts w:ascii="Arial" w:hAnsi="Arial"/>
          <w:b w:val="0"/>
          <w:sz w:val="22"/>
        </w:rPr>
        <w:t>German — A1</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Electrical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w:t>
      </w:r>
    </w:p>
    <w:p>
      <w:pPr>
        <w:pStyle w:val="ListBullet"/>
        <w:spacing w:before="0" w:after="0"/>
        <w:ind w:left="720" w:hanging="360"/>
        <w:jc w:val="both"/>
      </w:pPr>
      <w:r>
        <w:rPr>
          <w:rFonts w:ascii="Arial" w:hAnsi="Arial"/>
          <w:b w:val="0"/>
          <w:sz w:val="22"/>
        </w:rPr>
        <w:t>Painting / Coating Corrosion</w:t>
      </w:r>
    </w:p>
    <w:p>
      <w:pPr>
        <w:pStyle w:val="ListBullet"/>
        <w:spacing w:before="0" w:after="0"/>
        <w:ind w:left="720" w:hanging="360"/>
        <w:jc w:val="both"/>
      </w:pPr>
      <w:r>
        <w:rPr>
          <w:rFonts w:ascii="Arial" w:hAnsi="Arial"/>
          <w:b w:val="0"/>
          <w:sz w:val="22"/>
        </w:rPr>
        <w:t>Electrical Audits</w:t>
      </w:r>
    </w:p>
    <w:p>
      <w:pPr>
        <w:pStyle w:val="ListBullet"/>
        <w:spacing w:before="0" w:after="0"/>
        <w:ind w:left="720" w:hanging="360"/>
        <w:jc w:val="both"/>
      </w:pPr>
      <w:r>
        <w:rPr>
          <w:rFonts w:ascii="Arial" w:hAnsi="Arial"/>
          <w:b w:val="0"/>
          <w:sz w:val="22"/>
        </w:rPr>
        <w:t>Supplier Technical Assessment / Auditor</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Inspection Reporting</w:t>
      </w:r>
    </w:p>
    <w:p>
      <w:pPr>
        <w:pStyle w:val="ListBullet"/>
        <w:spacing w:before="0" w:after="0"/>
        <w:ind w:left="720" w:hanging="360"/>
        <w:jc w:val="both"/>
      </w:pPr>
      <w:r>
        <w:rPr>
          <w:rFonts w:ascii="Arial" w:hAnsi="Arial"/>
          <w:b w:val="0"/>
          <w:sz w:val="22"/>
        </w:rPr>
        <w:t>Rotating Equipment Inspection</w:t>
      </w:r>
    </w:p>
    <w:p>
      <w:pPr>
        <w:pStyle w:val="ListBullet"/>
        <w:spacing w:before="0" w:after="0"/>
        <w:ind w:left="720" w:hanging="360"/>
        <w:jc w:val="both"/>
      </w:pPr>
      <w:r>
        <w:rPr>
          <w:rFonts w:ascii="Arial" w:hAnsi="Arial"/>
          <w:b w:val="0"/>
          <w:sz w:val="22"/>
        </w:rPr>
        <w:t>Pressure Equipment Inspection</w:t>
      </w:r>
    </w:p>
    <w:p>
      <w:pPr>
        <w:pStyle w:val="ListBullet"/>
        <w:spacing w:before="0" w:after="0"/>
        <w:ind w:left="720" w:hanging="360"/>
        <w:jc w:val="both"/>
      </w:pPr>
      <w:r>
        <w:rPr>
          <w:rFonts w:ascii="Arial" w:hAnsi="Arial"/>
          <w:b w:val="0"/>
          <w:sz w:val="22"/>
        </w:rPr>
        <w:t>Control Panels and Switchgear</w:t>
      </w:r>
    </w:p>
    <w:p>
      <w:pPr>
        <w:pStyle w:val="ListBullet"/>
        <w:spacing w:before="0" w:after="0"/>
        <w:ind w:left="720" w:hanging="360"/>
        <w:jc w:val="both"/>
      </w:pPr>
      <w:r>
        <w:rPr>
          <w:rFonts w:ascii="Arial" w:hAnsi="Arial"/>
          <w:b w:val="0"/>
          <w:sz w:val="22"/>
        </w:rPr>
        <w:t>Fire and Gas Detection</w:t>
      </w:r>
    </w:p>
    <w:p>
      <w:pPr>
        <w:pStyle w:val="ListBullet"/>
        <w:spacing w:before="0" w:after="0"/>
        <w:ind w:left="720" w:hanging="360"/>
        <w:jc w:val="both"/>
      </w:pPr>
      <w:r>
        <w:rPr>
          <w:rFonts w:ascii="Arial" w:hAnsi="Arial"/>
          <w:b w:val="0"/>
          <w:sz w:val="22"/>
        </w:rPr>
        <w:t>Communication Systems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Heat Exchangers / Heaters</w:t>
      </w:r>
    </w:p>
    <w:p>
      <w:pPr>
        <w:pStyle w:val="ListBullet"/>
        <w:spacing w:before="0" w:after="0"/>
        <w:ind w:left="720" w:hanging="360"/>
        <w:jc w:val="both"/>
      </w:pPr>
      <w:r>
        <w:rPr>
          <w:rFonts w:ascii="Arial" w:hAnsi="Arial"/>
          <w:b w:val="0"/>
          <w:sz w:val="22"/>
        </w:rPr>
        <w:t>Process Control Valves</w:t>
      </w:r>
    </w:p>
    <w:p>
      <w:pPr>
        <w:pStyle w:val="ListBullet"/>
        <w:spacing w:before="0" w:after="0"/>
        <w:ind w:left="720" w:hanging="360"/>
        <w:jc w:val="both"/>
      </w:pPr>
      <w:r>
        <w:rPr>
          <w:rFonts w:ascii="Arial" w:hAnsi="Arial"/>
          <w:b w:val="0"/>
          <w:sz w:val="22"/>
        </w:rPr>
        <w:t>Safety Valves</w:t>
      </w:r>
    </w:p>
    <w:p>
      <w:pPr>
        <w:pStyle w:val="ListBullet"/>
        <w:spacing w:before="0" w:after="0"/>
        <w:ind w:left="720" w:hanging="360"/>
        <w:jc w:val="both"/>
      </w:pPr>
      <w:r>
        <w:rPr>
          <w:rFonts w:ascii="Arial" w:hAnsi="Arial"/>
          <w:b w:val="0"/>
          <w:sz w:val="22"/>
        </w:rPr>
        <w:t>Gas Cylinders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Gears</w:t>
      </w:r>
    </w:p>
    <w:p>
      <w:pPr>
        <w:pStyle w:val="ListBullet"/>
        <w:spacing w:before="0" w:after="0"/>
        <w:ind w:left="720" w:hanging="360"/>
        <w:jc w:val="both"/>
      </w:pPr>
      <w:r>
        <w:rPr>
          <w:rFonts w:ascii="Arial" w:hAnsi="Arial"/>
          <w:b w:val="0"/>
          <w:sz w:val="22"/>
        </w:rPr>
        <w:t>Engines</w:t>
      </w:r>
    </w:p>
    <w:p>
      <w:pPr>
        <w:pStyle w:val="ListBullet"/>
        <w:spacing w:before="0" w:after="0"/>
        <w:ind w:left="720" w:hanging="360"/>
        <w:jc w:val="both"/>
      </w:pPr>
      <w:r>
        <w:rPr>
          <w:rFonts w:ascii="Arial" w:hAnsi="Arial"/>
          <w:b w:val="0"/>
          <w:sz w:val="22"/>
        </w:rPr>
        <w:t>VFD-Inverter</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Circuit Breakers</w:t>
      </w:r>
    </w:p>
    <w:p>
      <w:pPr>
        <w:pStyle w:val="ListBullet"/>
        <w:spacing w:before="0" w:after="0"/>
        <w:ind w:left="720" w:hanging="360"/>
        <w:jc w:val="both"/>
      </w:pPr>
      <w:r>
        <w:rPr>
          <w:rFonts w:ascii="Arial" w:hAnsi="Arial"/>
          <w:b w:val="0"/>
          <w:sz w:val="22"/>
        </w:rPr>
        <w:t>Electrical Panels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Lifting Equipment</w:t>
      </w:r>
    </w:p>
    <w:p>
      <w:pPr>
        <w:pStyle w:val="ListBullet"/>
        <w:spacing w:before="0" w:after="0"/>
        <w:ind w:left="720" w:hanging="360"/>
        <w:jc w:val="both"/>
      </w:pPr>
      <w:r>
        <w:rPr>
          <w:rFonts w:ascii="Arial" w:hAnsi="Arial"/>
          <w:b w:val="0"/>
          <w:sz w:val="22"/>
        </w:rPr>
        <w:t>Subsea Equipment</w:t>
      </w:r>
    </w:p>
    <w:p>
      <w:pPr>
        <w:pStyle w:val="ListBullet"/>
        <w:spacing w:before="0" w:after="0"/>
        <w:ind w:left="720" w:hanging="360"/>
        <w:jc w:val="both"/>
      </w:pPr>
      <w:r>
        <w:rPr>
          <w:rFonts w:ascii="Arial" w:hAnsi="Arial"/>
          <w:b w:val="0"/>
          <w:sz w:val="22"/>
        </w:rPr>
        <w:t>Subsea Structures / Templates</w:t>
      </w:r>
    </w:p>
    <w:p>
      <w:pPr>
        <w:pStyle w:val="ListBullet"/>
        <w:spacing w:before="0" w:after="0"/>
        <w:ind w:left="720" w:hanging="360"/>
        <w:jc w:val="both"/>
      </w:pPr>
      <w:r>
        <w:rPr>
          <w:rFonts w:ascii="Arial" w:hAnsi="Arial"/>
          <w:b w:val="0"/>
          <w:sz w:val="22"/>
        </w:rPr>
        <w:t>Subsea Valves</w:t>
      </w:r>
    </w:p>
    <w:p>
      <w:pPr>
        <w:pStyle w:val="ListBullet"/>
        <w:spacing w:before="0" w:after="0"/>
        <w:ind w:left="720" w:hanging="360"/>
        <w:jc w:val="both"/>
      </w:pPr>
      <w:r>
        <w:rPr>
          <w:rFonts w:ascii="Arial" w:hAnsi="Arial"/>
          <w:b w:val="0"/>
          <w:sz w:val="22"/>
        </w:rPr>
        <w:t>Flexible Pipes and Risers</w:t>
      </w:r>
    </w:p>
    <w:p>
      <w:pPr>
        <w:pStyle w:val="ListBullet"/>
        <w:spacing w:before="0" w:after="0"/>
        <w:ind w:left="720" w:hanging="360"/>
        <w:jc w:val="both"/>
      </w:pPr>
      <w:r>
        <w:rPr>
          <w:rFonts w:ascii="Arial" w:hAnsi="Arial"/>
          <w:b w:val="0"/>
          <w:sz w:val="22"/>
        </w:rPr>
        <w:t>Umbilicals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Hoists / Winches</w:t>
      </w:r>
    </w:p>
    <w:p>
      <w:pPr>
        <w:pStyle w:val="ListBullet"/>
        <w:spacing w:before="0" w:after="0"/>
        <w:ind w:left="720" w:hanging="360"/>
        <w:jc w:val="both"/>
      </w:pPr>
      <w:r>
        <w:rPr>
          <w:rFonts w:ascii="Arial" w:hAnsi="Arial"/>
          <w:b w:val="0"/>
          <w:sz w:val="22"/>
        </w:rPr>
        <w:t>Line Pipes</w:t>
      </w:r>
    </w:p>
    <w:p>
      <w:pPr>
        <w:pStyle w:val="ListBullet"/>
        <w:spacing w:before="0" w:after="0"/>
        <w:ind w:left="720" w:hanging="360"/>
        <w:jc w:val="both"/>
      </w:pPr>
      <w:r>
        <w:rPr>
          <w:rFonts w:ascii="Arial" w:hAnsi="Arial"/>
          <w:b w:val="0"/>
          <w:sz w:val="22"/>
        </w:rPr>
        <w:t>Flanges and Fittings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Pipe</w:t>
      </w:r>
    </w:p>
    <w:p>
      <w:pPr>
        <w:pStyle w:val="ListBullet"/>
        <w:spacing w:before="0" w:after="0"/>
        <w:ind w:left="720" w:hanging="360"/>
        <w:jc w:val="both"/>
      </w:pPr>
      <w:r>
        <w:rPr>
          <w:rFonts w:ascii="Arial" w:hAnsi="Arial"/>
          <w:b w:val="0"/>
          <w:sz w:val="22"/>
        </w:rPr>
        <w:t>Plates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